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9B813" w14:textId="77777777" w:rsidR="00093E5D" w:rsidRDefault="00093E5D" w:rsidP="009B5D24">
      <w:pPr>
        <w:pStyle w:val="Sinespaciado"/>
        <w:jc w:val="center"/>
        <w:rPr>
          <w:rFonts w:ascii="Arial" w:hAnsi="Arial" w:cs="Arial"/>
          <w:sz w:val="24"/>
          <w:szCs w:val="24"/>
        </w:rPr>
      </w:pPr>
    </w:p>
    <w:p w14:paraId="3759C518" w14:textId="77777777" w:rsidR="00A1059F" w:rsidRDefault="00A1059F" w:rsidP="009B5D24">
      <w:pPr>
        <w:pStyle w:val="Sinespaciado"/>
        <w:jc w:val="center"/>
        <w:rPr>
          <w:rFonts w:ascii="Arial" w:hAnsi="Arial" w:cs="Arial"/>
          <w:sz w:val="24"/>
          <w:szCs w:val="24"/>
        </w:rPr>
      </w:pPr>
    </w:p>
    <w:p w14:paraId="0039BE87" w14:textId="77777777" w:rsidR="00011AD2" w:rsidRDefault="00011AD2" w:rsidP="009B5D24">
      <w:pPr>
        <w:pStyle w:val="Sinespaciado"/>
        <w:jc w:val="center"/>
        <w:rPr>
          <w:rFonts w:ascii="Arial" w:hAnsi="Arial" w:cs="Arial"/>
          <w:sz w:val="24"/>
          <w:szCs w:val="24"/>
        </w:rPr>
      </w:pPr>
    </w:p>
    <w:p w14:paraId="7D362F72" w14:textId="71FFDFCD" w:rsidR="00C3679D" w:rsidRPr="00AD6A9A" w:rsidRDefault="009B5D24" w:rsidP="009B5D24">
      <w:pPr>
        <w:pStyle w:val="Sinespaciado"/>
        <w:jc w:val="center"/>
        <w:rPr>
          <w:rFonts w:ascii="Arial Narrow" w:hAnsi="Arial Narrow" w:cs="Arial"/>
          <w:b/>
          <w:bCs/>
          <w:sz w:val="26"/>
          <w:szCs w:val="26"/>
        </w:rPr>
      </w:pPr>
      <w:r w:rsidRPr="00AD6A9A">
        <w:rPr>
          <w:rFonts w:ascii="Arial Narrow" w:hAnsi="Arial Narrow" w:cs="Arial"/>
          <w:b/>
          <w:bCs/>
          <w:sz w:val="26"/>
          <w:szCs w:val="26"/>
        </w:rPr>
        <w:t>MUNICIPIO DE SALAMANCA, GUANAJUATO.</w:t>
      </w:r>
    </w:p>
    <w:p w14:paraId="75FA580D" w14:textId="55493611" w:rsidR="009B5D24" w:rsidRPr="00AD6A9A" w:rsidRDefault="009B5D24" w:rsidP="009B5D24">
      <w:pPr>
        <w:pStyle w:val="Sinespaciado"/>
        <w:jc w:val="center"/>
        <w:rPr>
          <w:rFonts w:ascii="Arial Narrow" w:hAnsi="Arial Narrow" w:cs="Arial"/>
          <w:b/>
          <w:bCs/>
          <w:sz w:val="26"/>
          <w:szCs w:val="26"/>
        </w:rPr>
      </w:pPr>
      <w:r w:rsidRPr="00AD6A9A">
        <w:rPr>
          <w:rFonts w:ascii="Arial Narrow" w:hAnsi="Arial Narrow" w:cs="Arial"/>
          <w:b/>
          <w:bCs/>
          <w:sz w:val="26"/>
          <w:szCs w:val="26"/>
        </w:rPr>
        <w:t xml:space="preserve">PERIODO: </w:t>
      </w:r>
      <w:r w:rsidRPr="00AD6A9A">
        <w:rPr>
          <w:rFonts w:ascii="Arial Narrow" w:hAnsi="Arial Narrow" w:cs="Arial"/>
          <w:b/>
          <w:bCs/>
          <w:sz w:val="26"/>
          <w:szCs w:val="26"/>
          <w:u w:val="single"/>
        </w:rPr>
        <w:t xml:space="preserve">AL 30 DE </w:t>
      </w:r>
      <w:r w:rsidR="000F0FA1" w:rsidRPr="00AD6A9A">
        <w:rPr>
          <w:rFonts w:ascii="Arial Narrow" w:hAnsi="Arial Narrow" w:cs="Arial"/>
          <w:b/>
          <w:bCs/>
          <w:sz w:val="26"/>
          <w:szCs w:val="26"/>
          <w:u w:val="single"/>
        </w:rPr>
        <w:t>SEPTIEMBRE</w:t>
      </w:r>
      <w:r w:rsidRPr="00AD6A9A">
        <w:rPr>
          <w:rFonts w:ascii="Arial Narrow" w:hAnsi="Arial Narrow" w:cs="Arial"/>
          <w:b/>
          <w:bCs/>
          <w:sz w:val="26"/>
          <w:szCs w:val="26"/>
          <w:u w:val="single"/>
        </w:rPr>
        <w:t xml:space="preserve"> DE 2023</w:t>
      </w:r>
    </w:p>
    <w:p w14:paraId="5414DAAD" w14:textId="77777777" w:rsidR="009B5D24" w:rsidRPr="009B5D24" w:rsidRDefault="009B5D24" w:rsidP="009B5D24">
      <w:pPr>
        <w:pStyle w:val="Sinespaciado"/>
        <w:rPr>
          <w:rFonts w:ascii="Arial" w:hAnsi="Arial" w:cs="Arial"/>
          <w:sz w:val="24"/>
          <w:szCs w:val="24"/>
        </w:rPr>
      </w:pPr>
    </w:p>
    <w:p w14:paraId="34DABEB7" w14:textId="5C446E6D" w:rsidR="003555CC" w:rsidRPr="00AD6A9A" w:rsidRDefault="00453AE1" w:rsidP="00011AD2">
      <w:pPr>
        <w:pStyle w:val="Sinespaciado"/>
        <w:jc w:val="center"/>
        <w:rPr>
          <w:rFonts w:ascii="Arial Narrow" w:hAnsi="Arial Narrow" w:cs="Arial"/>
          <w:b/>
          <w:sz w:val="24"/>
          <w:szCs w:val="24"/>
          <w:u w:val="single"/>
        </w:rPr>
      </w:pPr>
      <w:r w:rsidRPr="00AD6A9A">
        <w:rPr>
          <w:rFonts w:ascii="Arial Narrow" w:hAnsi="Arial Narrow" w:cs="Arial"/>
          <w:b/>
          <w:sz w:val="24"/>
          <w:szCs w:val="24"/>
          <w:u w:val="single"/>
        </w:rPr>
        <w:t>Notas de Gestión administrativa</w:t>
      </w:r>
    </w:p>
    <w:p w14:paraId="2A920F50" w14:textId="77777777" w:rsidR="003279AD" w:rsidRPr="00AD6A9A" w:rsidRDefault="003279AD" w:rsidP="009B5D24">
      <w:pPr>
        <w:pStyle w:val="Sinespaciado"/>
        <w:rPr>
          <w:rFonts w:ascii="Arial Narrow" w:hAnsi="Arial Narrow" w:cs="Arial"/>
          <w:b/>
          <w:sz w:val="24"/>
          <w:szCs w:val="24"/>
          <w:u w:val="single"/>
        </w:rPr>
      </w:pPr>
      <w:r w:rsidRPr="00AD6A9A">
        <w:rPr>
          <w:rFonts w:ascii="Arial Narrow" w:hAnsi="Arial Narrow" w:cs="Arial"/>
          <w:b/>
          <w:sz w:val="24"/>
          <w:szCs w:val="24"/>
          <w:u w:val="single"/>
        </w:rPr>
        <w:t>1.- Introducción</w:t>
      </w:r>
      <w:r w:rsidRPr="00AD6A9A">
        <w:rPr>
          <w:rFonts w:ascii="Arial Narrow" w:hAnsi="Arial Narrow" w:cs="Arial"/>
          <w:b/>
          <w:sz w:val="24"/>
          <w:szCs w:val="24"/>
          <w:u w:val="single"/>
        </w:rPr>
        <w:tab/>
      </w:r>
    </w:p>
    <w:p w14:paraId="40622B68" w14:textId="77777777" w:rsidR="003279AD" w:rsidRPr="009B5D24" w:rsidRDefault="003279AD" w:rsidP="009B5D24">
      <w:pPr>
        <w:pStyle w:val="Sinespaciado"/>
        <w:rPr>
          <w:rFonts w:ascii="Arial" w:hAnsi="Arial" w:cs="Arial"/>
          <w:b/>
          <w:sz w:val="24"/>
          <w:szCs w:val="24"/>
        </w:rPr>
      </w:pPr>
      <w:r w:rsidRPr="00AD6A9A">
        <w:rPr>
          <w:rFonts w:ascii="Arial Narrow" w:hAnsi="Arial Narrow" w:cs="Arial"/>
          <w:b/>
          <w:sz w:val="24"/>
          <w:szCs w:val="24"/>
        </w:rPr>
        <w:t>TESORERIA MUNICIPAL</w:t>
      </w:r>
    </w:p>
    <w:p w14:paraId="1128093B" w14:textId="6834ECE1" w:rsidR="003279AD" w:rsidRPr="0056753E" w:rsidRDefault="003279AD" w:rsidP="0056753E">
      <w:pPr>
        <w:pStyle w:val="Sinespaciado"/>
        <w:jc w:val="both"/>
        <w:rPr>
          <w:rFonts w:ascii="Arial Narrow" w:hAnsi="Arial Narrow" w:cs="Arial"/>
        </w:rPr>
      </w:pPr>
      <w:r w:rsidRPr="0056753E">
        <w:rPr>
          <w:rFonts w:ascii="Arial Narrow" w:hAnsi="Arial Narrow" w:cs="Arial"/>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51705A17" w14:textId="77777777" w:rsidR="0056753E" w:rsidRPr="0056753E" w:rsidRDefault="0056753E" w:rsidP="0056753E">
      <w:pPr>
        <w:pStyle w:val="Sinespaciado"/>
        <w:jc w:val="both"/>
        <w:rPr>
          <w:rFonts w:ascii="Arial Narrow" w:hAnsi="Arial Narrow" w:cs="Arial"/>
        </w:rPr>
      </w:pPr>
    </w:p>
    <w:p w14:paraId="47F6C4BF" w14:textId="49E3845A" w:rsidR="003279AD" w:rsidRPr="0056753E" w:rsidRDefault="003279AD" w:rsidP="0056753E">
      <w:pPr>
        <w:pStyle w:val="Sinespaciado"/>
        <w:jc w:val="both"/>
        <w:rPr>
          <w:rFonts w:ascii="Arial Narrow" w:hAnsi="Arial Narrow" w:cs="Arial"/>
        </w:rPr>
      </w:pPr>
      <w:r w:rsidRPr="0056753E">
        <w:rPr>
          <w:rFonts w:ascii="Arial Narrow" w:hAnsi="Arial Narrow" w:cs="Arial"/>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38595D44" w14:textId="77777777" w:rsidR="0056753E" w:rsidRPr="0056753E" w:rsidRDefault="0056753E" w:rsidP="0056753E">
      <w:pPr>
        <w:pStyle w:val="Sinespaciado"/>
        <w:jc w:val="both"/>
        <w:rPr>
          <w:rFonts w:ascii="Arial Narrow" w:hAnsi="Arial Narrow" w:cs="Arial"/>
        </w:rPr>
      </w:pPr>
    </w:p>
    <w:p w14:paraId="60E6A296" w14:textId="6841386C"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SIGUIENDO CON </w:t>
      </w:r>
      <w:r w:rsidR="00011AD2" w:rsidRPr="0056753E">
        <w:rPr>
          <w:rFonts w:ascii="Arial Narrow" w:hAnsi="Arial Narrow" w:cs="Arial"/>
        </w:rPr>
        <w:t>ESTE</w:t>
      </w:r>
      <w:r w:rsidRPr="0056753E">
        <w:rPr>
          <w:rFonts w:ascii="Arial Narrow" w:hAnsi="Arial Narrow" w:cs="Arial"/>
        </w:rPr>
        <w:t xml:space="preserv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0AF82E1C" w14:textId="77777777" w:rsidR="003279AD" w:rsidRPr="0056753E" w:rsidRDefault="003279AD" w:rsidP="0056753E">
      <w:pPr>
        <w:pStyle w:val="Sinespaciado"/>
        <w:jc w:val="both"/>
        <w:rPr>
          <w:rFonts w:ascii="Arial Narrow" w:hAnsi="Arial Narrow" w:cs="Arial"/>
        </w:rPr>
      </w:pPr>
    </w:p>
    <w:p w14:paraId="6E0DA4F0" w14:textId="76C55BBD"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w:t>
      </w:r>
      <w:r w:rsidR="0056753E" w:rsidRPr="0056753E">
        <w:rPr>
          <w:rFonts w:ascii="Arial Narrow" w:hAnsi="Arial Narrow" w:cs="Arial"/>
        </w:rPr>
        <w:t>PÚBLICAS PARAESTATALES</w:t>
      </w:r>
      <w:r w:rsidRPr="0056753E">
        <w:rPr>
          <w:rFonts w:ascii="Arial Narrow" w:hAnsi="Arial Narrow" w:cs="Arial"/>
        </w:rPr>
        <w:t xml:space="preserve"> DE </w:t>
      </w:r>
      <w:r w:rsidR="0056753E" w:rsidRPr="0056753E">
        <w:rPr>
          <w:rFonts w:ascii="Arial Narrow" w:hAnsi="Arial Narrow" w:cs="Arial"/>
        </w:rPr>
        <w:t>NIVEL FEDERALES</w:t>
      </w:r>
      <w:r w:rsidRPr="0056753E">
        <w:rPr>
          <w:rFonts w:ascii="Arial Narrow" w:hAnsi="Arial Narrow" w:cs="Arial"/>
        </w:rPr>
        <w:t>, ESTATALES Y MUNICIPALES. ASÍ COMO   LOS ÓRGANOS AUTÓNOMOS FEDERALES Y ESTATALES.</w:t>
      </w:r>
    </w:p>
    <w:p w14:paraId="4FAA5FC0" w14:textId="77777777" w:rsidR="003279AD" w:rsidRPr="0056753E" w:rsidRDefault="003279AD" w:rsidP="0056753E">
      <w:pPr>
        <w:pStyle w:val="Sinespaciado"/>
        <w:jc w:val="both"/>
        <w:rPr>
          <w:rFonts w:ascii="Arial Narrow" w:hAnsi="Arial Narrow" w:cs="Arial"/>
          <w:color w:val="000000"/>
        </w:rPr>
      </w:pPr>
    </w:p>
    <w:p w14:paraId="13629ACE" w14:textId="2FCBDC7E" w:rsidR="003279AD" w:rsidRPr="0056753E" w:rsidRDefault="003279AD" w:rsidP="0056753E">
      <w:pPr>
        <w:pStyle w:val="Sinespaciado"/>
        <w:jc w:val="both"/>
        <w:rPr>
          <w:rFonts w:ascii="Arial Narrow" w:hAnsi="Arial Narrow" w:cs="Arial"/>
          <w:color w:val="000000"/>
        </w:rPr>
      </w:pPr>
      <w:r w:rsidRPr="0056753E">
        <w:rPr>
          <w:rFonts w:ascii="Arial Narrow" w:hAnsi="Arial Narrow" w:cs="Arial"/>
          <w:color w:val="000000"/>
        </w:rPr>
        <w:t>EL ARTICULO 74 FRACCIÓN VI, SEÑALA</w:t>
      </w:r>
      <w:r w:rsidRPr="0056753E">
        <w:rPr>
          <w:rFonts w:ascii="Arial Narrow" w:hAnsi="Arial Narrow" w:cs="Arial"/>
          <w:i/>
          <w:color w:val="000000"/>
        </w:rPr>
        <w:t xml:space="preserve">:”ES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w:t>
      </w:r>
      <w:r w:rsidR="0056753E" w:rsidRPr="0056753E">
        <w:rPr>
          <w:rFonts w:ascii="Arial Narrow" w:hAnsi="Arial Narrow" w:cs="Arial"/>
          <w:i/>
          <w:color w:val="000000"/>
        </w:rPr>
        <w:t>PROGRAMAS…</w:t>
      </w:r>
      <w:r w:rsidRPr="0056753E">
        <w:rPr>
          <w:rFonts w:ascii="Arial Narrow" w:hAnsi="Arial Narrow" w:cs="Arial"/>
          <w:i/>
          <w:color w:val="000000"/>
        </w:rPr>
        <w:t>”</w:t>
      </w:r>
    </w:p>
    <w:p w14:paraId="0CBBB780" w14:textId="77777777" w:rsidR="0084732C" w:rsidRPr="0056753E" w:rsidRDefault="0084732C" w:rsidP="0056753E">
      <w:pPr>
        <w:pStyle w:val="Sinespaciado"/>
        <w:jc w:val="both"/>
        <w:rPr>
          <w:rFonts w:ascii="Arial Narrow" w:hAnsi="Arial Narrow" w:cs="Arial"/>
        </w:rPr>
      </w:pPr>
    </w:p>
    <w:p w14:paraId="48D98EBA" w14:textId="685675D9" w:rsidR="003279AD" w:rsidRPr="0056753E" w:rsidRDefault="003279AD" w:rsidP="0056753E">
      <w:pPr>
        <w:pStyle w:val="Sinespaciado"/>
        <w:jc w:val="both"/>
        <w:rPr>
          <w:rFonts w:ascii="Arial Narrow" w:hAnsi="Arial Narrow" w:cs="Arial"/>
          <w:lang w:val="es-ES_tradnl"/>
        </w:rPr>
      </w:pPr>
      <w:r w:rsidRPr="0056753E">
        <w:rPr>
          <w:rFonts w:ascii="Arial Narrow" w:hAnsi="Arial Narrow" w:cs="Arial"/>
        </w:rPr>
        <w:t xml:space="preserve">EL ARTÍCULO 115, FRACCIÓN </w:t>
      </w:r>
      <w:r w:rsidR="0056753E" w:rsidRPr="0056753E">
        <w:rPr>
          <w:rFonts w:ascii="Arial Narrow" w:hAnsi="Arial Narrow" w:cs="Arial"/>
        </w:rPr>
        <w:t xml:space="preserve">IV, </w:t>
      </w:r>
      <w:r w:rsidR="0056753E" w:rsidRPr="0056753E">
        <w:rPr>
          <w:rFonts w:ascii="Arial Narrow" w:hAnsi="Arial Narrow" w:cs="Arial"/>
          <w:lang w:val="es-ES_tradnl"/>
        </w:rPr>
        <w:t>SEÑALA</w:t>
      </w:r>
      <w:r w:rsidRPr="0056753E">
        <w:rPr>
          <w:rFonts w:ascii="Arial Narrow" w:hAnsi="Arial Narrow" w:cs="Arial"/>
          <w:lang w:val="es-ES_tradnl"/>
        </w:rPr>
        <w:t xml:space="preserve"> </w:t>
      </w:r>
      <w:r w:rsidRPr="0056753E">
        <w:rPr>
          <w:rFonts w:ascii="Arial Narrow" w:hAnsi="Arial Narrow" w:cs="Arial"/>
          <w:i/>
          <w:lang w:val="es-ES_tradnl"/>
        </w:rPr>
        <w:t xml:space="preserve">“LOS MUNICIPIOS ADMINISTRARÁN LIBREMENTE SU HACIENDA, LA CUAL SE FORMARÁ DE LOS RENDIMIENTOS DE LOS BIENES QUE LES PERTENEZCAN, ASÍ COMO DE LAS CONTRIBUCIONES Y OTROS INGRESOS QUE LAS LEGISLATURAS ESTABLEZCAN A SU </w:t>
      </w:r>
      <w:r w:rsidR="0056753E" w:rsidRPr="0056753E">
        <w:rPr>
          <w:rFonts w:ascii="Arial Narrow" w:hAnsi="Arial Narrow" w:cs="Arial"/>
          <w:i/>
          <w:lang w:val="es-ES_tradnl"/>
        </w:rPr>
        <w:t>FAVOR…</w:t>
      </w:r>
      <w:r w:rsidRPr="0056753E">
        <w:rPr>
          <w:rFonts w:ascii="Arial Narrow" w:hAnsi="Arial Narrow" w:cs="Arial"/>
          <w:i/>
          <w:lang w:val="es-ES_tradnl"/>
        </w:rPr>
        <w:t>”</w:t>
      </w:r>
    </w:p>
    <w:p w14:paraId="7CFD743A" w14:textId="77777777" w:rsidR="0056753E" w:rsidRPr="0056753E" w:rsidRDefault="0056753E" w:rsidP="0056753E">
      <w:pPr>
        <w:pStyle w:val="Sinespaciado"/>
        <w:jc w:val="both"/>
        <w:rPr>
          <w:rFonts w:ascii="Arial Narrow" w:hAnsi="Arial Narrow" w:cs="Arial"/>
        </w:rPr>
      </w:pPr>
    </w:p>
    <w:p w14:paraId="090484A1" w14:textId="143EECC4" w:rsidR="009753E5" w:rsidRDefault="003279AD" w:rsidP="0056753E">
      <w:pPr>
        <w:pStyle w:val="Sinespaciado"/>
        <w:jc w:val="both"/>
        <w:rPr>
          <w:rFonts w:ascii="Arial Narrow" w:hAnsi="Arial Narrow" w:cs="Arial"/>
        </w:rPr>
      </w:pPr>
      <w:r w:rsidRPr="0056753E">
        <w:rPr>
          <w:rFonts w:ascii="Arial Narrow" w:hAnsi="Arial Narrow" w:cs="Arial"/>
        </w:rPr>
        <w:t>POR ELLO, EL HONORABLE AYUNTAMIENTO DE SALAMANCA A TRAVÉS DE LA TESORERÍA MUNICIPAL HA DADO INICIO CON IMPLEMENTACIÓN DE LA “ARMONIZACIÓN CONTABLE” A PARTIR DEL 1RO D</w:t>
      </w:r>
      <w:r w:rsidR="00CF4705" w:rsidRPr="0056753E">
        <w:rPr>
          <w:rFonts w:ascii="Arial Narrow" w:hAnsi="Arial Narrow" w:cs="Arial"/>
        </w:rPr>
        <w:t xml:space="preserve">E ENERO DE 2011, PARA HOMOLOGAR </w:t>
      </w:r>
      <w:r w:rsidRPr="0056753E">
        <w:rPr>
          <w:rFonts w:ascii="Arial Narrow" w:hAnsi="Arial Narrow" w:cs="Arial"/>
        </w:rPr>
        <w:t xml:space="preserve">LA CONTABILIDAD GUBERNAMENTAL CON LA FEDERACIÓN Y EL ESTADO EN COORDINACIÓN CON LA DE LA SECRETARIA DE FINANZAS Y ADMINISTRACIÓN DEL ESTADO Y EL ÓRGANO DE FISCALIZACIÓN SUPERIOR DEL CONGRESO DEL ESTADO, CON </w:t>
      </w:r>
      <w:r w:rsidR="00347172" w:rsidRPr="0056753E">
        <w:rPr>
          <w:rFonts w:ascii="Arial Narrow" w:hAnsi="Arial Narrow" w:cs="Arial"/>
        </w:rPr>
        <w:t>ELLO CUMPLIR</w:t>
      </w:r>
      <w:r w:rsidRPr="0056753E">
        <w:rPr>
          <w:rFonts w:ascii="Arial Narrow" w:hAnsi="Arial Narrow" w:cs="Arial"/>
        </w:rPr>
        <w:t xml:space="preserve"> CON EL MANDATO CONS</w:t>
      </w:r>
      <w:r w:rsidR="00CF4705" w:rsidRPr="0056753E">
        <w:rPr>
          <w:rFonts w:ascii="Arial Narrow" w:hAnsi="Arial Narrow" w:cs="Arial"/>
        </w:rPr>
        <w:t xml:space="preserve">TITUCIONAL DEL </w:t>
      </w:r>
    </w:p>
    <w:p w14:paraId="539F4F04" w14:textId="77777777" w:rsidR="009753E5" w:rsidRDefault="009753E5" w:rsidP="0056753E">
      <w:pPr>
        <w:pStyle w:val="Sinespaciado"/>
        <w:jc w:val="both"/>
        <w:rPr>
          <w:rFonts w:ascii="Arial Narrow" w:hAnsi="Arial Narrow" w:cs="Arial"/>
        </w:rPr>
      </w:pPr>
    </w:p>
    <w:p w14:paraId="252FB484" w14:textId="77777777" w:rsidR="009753E5" w:rsidRDefault="009753E5" w:rsidP="0056753E">
      <w:pPr>
        <w:pStyle w:val="Sinespaciado"/>
        <w:jc w:val="both"/>
        <w:rPr>
          <w:rFonts w:ascii="Arial Narrow" w:hAnsi="Arial Narrow" w:cs="Arial"/>
        </w:rPr>
      </w:pPr>
    </w:p>
    <w:p w14:paraId="7E8CF03E" w14:textId="77777777" w:rsidR="009753E5" w:rsidRDefault="009753E5" w:rsidP="0056753E">
      <w:pPr>
        <w:pStyle w:val="Sinespaciado"/>
        <w:jc w:val="both"/>
        <w:rPr>
          <w:rFonts w:ascii="Arial Narrow" w:hAnsi="Arial Narrow" w:cs="Arial"/>
        </w:rPr>
      </w:pPr>
    </w:p>
    <w:p w14:paraId="392A795C" w14:textId="77777777" w:rsidR="009753E5" w:rsidRDefault="009753E5" w:rsidP="0056753E">
      <w:pPr>
        <w:pStyle w:val="Sinespaciado"/>
        <w:jc w:val="both"/>
        <w:rPr>
          <w:rFonts w:ascii="Arial Narrow" w:hAnsi="Arial Narrow" w:cs="Arial"/>
        </w:rPr>
      </w:pPr>
    </w:p>
    <w:p w14:paraId="68F53E6E" w14:textId="77777777" w:rsidR="009753E5" w:rsidRDefault="009753E5" w:rsidP="0056753E">
      <w:pPr>
        <w:pStyle w:val="Sinespaciado"/>
        <w:jc w:val="both"/>
        <w:rPr>
          <w:rFonts w:ascii="Arial Narrow" w:hAnsi="Arial Narrow" w:cs="Arial"/>
        </w:rPr>
      </w:pPr>
    </w:p>
    <w:p w14:paraId="0A0CCA68" w14:textId="77777777" w:rsidR="009753E5" w:rsidRDefault="009753E5" w:rsidP="0056753E">
      <w:pPr>
        <w:pStyle w:val="Sinespaciado"/>
        <w:jc w:val="both"/>
        <w:rPr>
          <w:rFonts w:ascii="Arial Narrow" w:hAnsi="Arial Narrow" w:cs="Arial"/>
        </w:rPr>
      </w:pPr>
    </w:p>
    <w:p w14:paraId="50E21988" w14:textId="30E465B8" w:rsidR="00CF4705" w:rsidRPr="0056753E" w:rsidRDefault="00CF4705" w:rsidP="0056753E">
      <w:pPr>
        <w:pStyle w:val="Sinespaciado"/>
        <w:jc w:val="both"/>
        <w:rPr>
          <w:rFonts w:ascii="Arial Narrow" w:hAnsi="Arial Narrow" w:cs="Arial"/>
        </w:rPr>
      </w:pPr>
      <w:r w:rsidRPr="0056753E">
        <w:rPr>
          <w:rFonts w:ascii="Arial Narrow" w:hAnsi="Arial Narrow" w:cs="Arial"/>
        </w:rPr>
        <w:t>GOBIERNO FEDERAL,</w:t>
      </w:r>
      <w:r w:rsidR="003279AD" w:rsidRPr="0056753E">
        <w:rPr>
          <w:rFonts w:ascii="Arial Narrow" w:hAnsi="Arial Narrow" w:cs="Arial"/>
        </w:rPr>
        <w:t xml:space="preserve"> LA </w:t>
      </w:r>
      <w:r w:rsidR="009753E5" w:rsidRPr="0056753E">
        <w:rPr>
          <w:rFonts w:ascii="Arial Narrow" w:hAnsi="Arial Narrow" w:cs="Arial"/>
        </w:rPr>
        <w:t>TAREA PRINCIPAL</w:t>
      </w:r>
      <w:r w:rsidR="003279AD" w:rsidRPr="0056753E">
        <w:rPr>
          <w:rFonts w:ascii="Arial Narrow" w:hAnsi="Arial Narrow" w:cs="Arial"/>
        </w:rPr>
        <w:t xml:space="preserve"> DE LA TESORERIA MUNICIPAL DE SALAMANCA, GTO., ES ADMINISTRAR </w:t>
      </w:r>
    </w:p>
    <w:p w14:paraId="4A98F840" w14:textId="77777777" w:rsidR="0056753E" w:rsidRPr="0056753E" w:rsidRDefault="0056753E" w:rsidP="0056753E">
      <w:pPr>
        <w:pStyle w:val="Sinespaciado"/>
        <w:jc w:val="both"/>
        <w:rPr>
          <w:rFonts w:ascii="Arial Narrow" w:hAnsi="Arial Narrow" w:cs="Arial"/>
        </w:rPr>
      </w:pPr>
    </w:p>
    <w:p w14:paraId="4737FE7D" w14:textId="2A96BDD0" w:rsidR="003279AD" w:rsidRDefault="003279AD" w:rsidP="0056753E">
      <w:pPr>
        <w:pStyle w:val="Sinespaciado"/>
        <w:jc w:val="both"/>
        <w:rPr>
          <w:rFonts w:ascii="Arial Narrow" w:hAnsi="Arial Narrow" w:cs="Arial"/>
        </w:rPr>
      </w:pPr>
      <w:r w:rsidRPr="0056753E">
        <w:rPr>
          <w:rFonts w:ascii="Arial Narrow" w:hAnsi="Arial Narrow" w:cs="Arial"/>
        </w:rPr>
        <w:t xml:space="preserve">EN FORMA RESPONSABLE, EFICIENTE Y TRANSPARENTE LOS RECURSOS </w:t>
      </w:r>
      <w:r w:rsidR="0056753E" w:rsidRPr="0056753E">
        <w:rPr>
          <w:rFonts w:ascii="Arial Narrow" w:hAnsi="Arial Narrow" w:cs="Arial"/>
        </w:rPr>
        <w:t>PÚBLICOS; GARANTIZANDO</w:t>
      </w:r>
      <w:r w:rsidRPr="0056753E">
        <w:rPr>
          <w:rFonts w:ascii="Arial Narrow" w:hAnsi="Arial Narrow" w:cs="Arial"/>
        </w:rPr>
        <w:t xml:space="preserve"> EL USO CORRECTO Y RACIONALIZADO DE LOS MISMOS, MEDIANTE UN SISTEMA DE MEJORA CONTINUA Y DE CALIDAD EN LOS TRÁMITES Y SERVICIOS QUE OFRECE A LOS CIUDADANOS </w:t>
      </w:r>
      <w:r w:rsidR="00347172" w:rsidRPr="0056753E">
        <w:rPr>
          <w:rFonts w:ascii="Arial Narrow" w:hAnsi="Arial Narrow" w:cs="Arial"/>
        </w:rPr>
        <w:t>PARA QUE</w:t>
      </w:r>
      <w:r w:rsidRPr="0056753E">
        <w:rPr>
          <w:rFonts w:ascii="Arial Narrow" w:hAnsi="Arial Narrow" w:cs="Arial"/>
        </w:rPr>
        <w:t xml:space="preserve"> DÉ PAUTA A IMPULSAR EL DESARROLLO ECONÓMICO DE LOS SALMANTINOS.</w:t>
      </w:r>
    </w:p>
    <w:p w14:paraId="2C71D2F3" w14:textId="77777777" w:rsidR="0056753E" w:rsidRPr="0056753E" w:rsidRDefault="0056753E" w:rsidP="0056753E">
      <w:pPr>
        <w:pStyle w:val="Sinespaciado"/>
        <w:jc w:val="both"/>
        <w:rPr>
          <w:rFonts w:ascii="Arial Narrow" w:hAnsi="Arial Narrow" w:cs="Arial"/>
        </w:rPr>
      </w:pPr>
    </w:p>
    <w:p w14:paraId="4A2ADD59" w14:textId="63BE002E" w:rsidR="003279AD" w:rsidRDefault="003279AD" w:rsidP="0056753E">
      <w:pPr>
        <w:pStyle w:val="Sinespaciado"/>
        <w:jc w:val="both"/>
        <w:rPr>
          <w:rFonts w:ascii="Arial Narrow" w:hAnsi="Arial Narrow" w:cs="Arial"/>
        </w:rPr>
      </w:pPr>
      <w:r w:rsidRPr="0056753E">
        <w:rPr>
          <w:rFonts w:ascii="Arial Narrow" w:hAnsi="Arial Narrow" w:cs="Arial"/>
        </w:rPr>
        <w:t xml:space="preserve">COMO SE HA RECONOCIDO CON ANTERIORIDAD, UNA MEJOR HACIENDA PÚBLICA; ES LA QUE REQUIERE FORTALECER Y ESTABLECER LOS MECANISMOS ADECUADOS PARA EVITAR EL DERROCHE DE RECURSOS </w:t>
      </w:r>
      <w:r w:rsidR="0056753E" w:rsidRPr="0056753E">
        <w:rPr>
          <w:rFonts w:ascii="Arial Narrow" w:hAnsi="Arial Narrow" w:cs="Arial"/>
        </w:rPr>
        <w:t>PÚBLICOS; TODO</w:t>
      </w:r>
      <w:r w:rsidRPr="0056753E">
        <w:rPr>
          <w:rFonts w:ascii="Arial Narrow" w:hAnsi="Arial Narrow" w:cs="Arial"/>
        </w:rPr>
        <w:t xml:space="preserve"> ELLO PARA TRABAJAR CON </w:t>
      </w:r>
      <w:r w:rsidR="0056753E" w:rsidRPr="0056753E">
        <w:rPr>
          <w:rFonts w:ascii="Arial Narrow" w:hAnsi="Arial Narrow" w:cs="Arial"/>
        </w:rPr>
        <w:t>TRANSPARENCIA EN LOS</w:t>
      </w:r>
      <w:r w:rsidRPr="0056753E">
        <w:rPr>
          <w:rFonts w:ascii="Arial Narrow" w:hAnsi="Arial Narrow" w:cs="Arial"/>
        </w:rPr>
        <w:t xml:space="preserve"> ENTES PÚBLICOS </w:t>
      </w:r>
      <w:r w:rsidR="0056753E" w:rsidRPr="0056753E">
        <w:rPr>
          <w:rFonts w:ascii="Arial Narrow" w:hAnsi="Arial Narrow" w:cs="Arial"/>
        </w:rPr>
        <w:t>QUE ELABORAN</w:t>
      </w:r>
      <w:r w:rsidRPr="0056753E">
        <w:rPr>
          <w:rFonts w:ascii="Arial Narrow" w:hAnsi="Arial Narrow" w:cs="Arial"/>
        </w:rPr>
        <w:t xml:space="preserve"> LA INFORMACIÓN FINANCIERA, PRESUPUESTARIA Y PATRIMONIAL.</w:t>
      </w:r>
    </w:p>
    <w:p w14:paraId="0B19BF74" w14:textId="77777777" w:rsidR="0056753E" w:rsidRPr="0056753E" w:rsidRDefault="0056753E" w:rsidP="0056753E">
      <w:pPr>
        <w:pStyle w:val="Sinespaciado"/>
        <w:jc w:val="both"/>
        <w:rPr>
          <w:rFonts w:ascii="Arial Narrow" w:hAnsi="Arial Narrow" w:cs="Arial"/>
        </w:rPr>
      </w:pPr>
    </w:p>
    <w:p w14:paraId="697A744C" w14:textId="67743A65" w:rsidR="003279AD" w:rsidRDefault="003279AD" w:rsidP="0056753E">
      <w:pPr>
        <w:pStyle w:val="Sinespaciado"/>
        <w:jc w:val="both"/>
        <w:rPr>
          <w:rFonts w:ascii="Arial Narrow" w:hAnsi="Arial Narrow" w:cs="Arial"/>
        </w:rPr>
      </w:pPr>
      <w:r w:rsidRPr="0056753E">
        <w:rPr>
          <w:rFonts w:ascii="Arial Narrow" w:hAnsi="Arial Narrow" w:cs="Arial"/>
        </w:rPr>
        <w:t>AL APLICAR LA NUEVA LEY GENERAL DE CONTABILIDAD GUBERNAMENTAL EN EL MUNICIPIO DE SALAMANCA, GTO</w:t>
      </w:r>
      <w:r w:rsidR="0056753E" w:rsidRPr="0056753E">
        <w:rPr>
          <w:rFonts w:ascii="Arial Narrow" w:hAnsi="Arial Narrow" w:cs="Arial"/>
        </w:rPr>
        <w:t>., LA</w:t>
      </w:r>
      <w:r w:rsidRPr="0056753E">
        <w:rPr>
          <w:rFonts w:ascii="Arial Narrow" w:hAnsi="Arial Narrow" w:cs="Arial"/>
        </w:rPr>
        <w:t xml:space="preserve"> TESORERÍA MUNICIPAL UNIFICARÁ CRITERIOS </w:t>
      </w:r>
      <w:r w:rsidR="0056753E" w:rsidRPr="0056753E">
        <w:rPr>
          <w:rFonts w:ascii="Arial Narrow" w:hAnsi="Arial Narrow" w:cs="Arial"/>
        </w:rPr>
        <w:t>Y PODRÁ</w:t>
      </w:r>
      <w:r w:rsidRPr="0056753E">
        <w:rPr>
          <w:rFonts w:ascii="Arial Narrow" w:hAnsi="Arial Narrow" w:cs="Arial"/>
        </w:rPr>
        <w:t xml:space="preserve">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70F123BC" w14:textId="77777777" w:rsidR="0056753E" w:rsidRPr="0056753E" w:rsidRDefault="0056753E" w:rsidP="0056753E">
      <w:pPr>
        <w:pStyle w:val="Sinespaciado"/>
        <w:jc w:val="both"/>
        <w:rPr>
          <w:rFonts w:ascii="Arial Narrow" w:hAnsi="Arial Narrow" w:cs="Arial"/>
        </w:rPr>
      </w:pPr>
    </w:p>
    <w:p w14:paraId="19CC8711" w14:textId="1BD31B9E"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LA TESORERÍA MUNICIPAL TIENE UN </w:t>
      </w:r>
      <w:r w:rsidR="0056753E" w:rsidRPr="0056753E">
        <w:rPr>
          <w:rFonts w:ascii="Arial Narrow" w:hAnsi="Arial Narrow" w:cs="Arial"/>
        </w:rPr>
        <w:t>FIRME PROPÓSITO</w:t>
      </w:r>
      <w:r w:rsidRPr="0056753E">
        <w:rPr>
          <w:rFonts w:ascii="Arial Narrow" w:hAnsi="Arial Narrow" w:cs="Arial"/>
        </w:rPr>
        <w:t>: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46E479DA" w14:textId="77777777" w:rsidR="00CF4705" w:rsidRPr="0056753E" w:rsidRDefault="00CF4705" w:rsidP="0056753E">
      <w:pPr>
        <w:pStyle w:val="Sinespaciado"/>
        <w:jc w:val="both"/>
        <w:rPr>
          <w:rFonts w:ascii="Arial Narrow" w:hAnsi="Arial Narrow"/>
        </w:rPr>
      </w:pPr>
    </w:p>
    <w:p w14:paraId="56664987" w14:textId="139A17F9" w:rsidR="003279AD" w:rsidRPr="0056753E" w:rsidRDefault="003279AD" w:rsidP="0056753E">
      <w:pPr>
        <w:jc w:val="both"/>
        <w:rPr>
          <w:rFonts w:ascii="Arial Narrow" w:hAnsi="Arial Narrow"/>
          <w:b/>
          <w:u w:val="single"/>
        </w:rPr>
      </w:pPr>
      <w:r w:rsidRPr="0056753E">
        <w:rPr>
          <w:rFonts w:ascii="Arial Narrow" w:hAnsi="Arial Narrow"/>
          <w:b/>
          <w:u w:val="single"/>
        </w:rPr>
        <w:t xml:space="preserve">2.- Panorama </w:t>
      </w:r>
      <w:r w:rsidR="0056753E" w:rsidRPr="0056753E">
        <w:rPr>
          <w:rFonts w:ascii="Arial Narrow" w:hAnsi="Arial Narrow"/>
          <w:b/>
          <w:u w:val="single"/>
        </w:rPr>
        <w:t>Económico Financiero</w:t>
      </w:r>
    </w:p>
    <w:p w14:paraId="30BB40A3" w14:textId="77777777" w:rsidR="003279AD" w:rsidRPr="0056753E" w:rsidRDefault="003279AD" w:rsidP="0056753E">
      <w:pPr>
        <w:jc w:val="both"/>
        <w:rPr>
          <w:rFonts w:ascii="Arial Narrow" w:hAnsi="Arial Narrow"/>
          <w:b/>
          <w:u w:val="single"/>
        </w:rPr>
      </w:pPr>
      <w:r w:rsidRPr="0056753E">
        <w:rPr>
          <w:rFonts w:ascii="Arial Narrow" w:hAnsi="Arial Narrow"/>
          <w:b/>
          <w:u w:val="single"/>
        </w:rPr>
        <w:t>3.- Autorización e Historia</w:t>
      </w:r>
    </w:p>
    <w:p w14:paraId="1AAB75D3" w14:textId="34B11A02" w:rsidR="003279AD" w:rsidRPr="0056753E" w:rsidRDefault="003279AD" w:rsidP="0056753E">
      <w:pPr>
        <w:jc w:val="both"/>
        <w:rPr>
          <w:rFonts w:ascii="Arial Narrow" w:hAnsi="Arial Narrow"/>
          <w:b/>
        </w:rPr>
      </w:pPr>
      <w:r w:rsidRPr="0056753E">
        <w:rPr>
          <w:rFonts w:ascii="Arial Narrow" w:hAnsi="Arial Narrow"/>
          <w:b/>
        </w:rPr>
        <w:t>a</w:t>
      </w:r>
      <w:r w:rsidR="0056753E" w:rsidRPr="0056753E">
        <w:rPr>
          <w:rFonts w:ascii="Arial Narrow" w:hAnsi="Arial Narrow"/>
          <w:b/>
        </w:rPr>
        <w:t>). -</w:t>
      </w:r>
      <w:r w:rsidRPr="0056753E">
        <w:rPr>
          <w:rFonts w:ascii="Arial Narrow" w:hAnsi="Arial Narrow"/>
          <w:b/>
        </w:rPr>
        <w:t xml:space="preserve"> FECHA DE CREACION DEL ENTE</w:t>
      </w:r>
    </w:p>
    <w:p w14:paraId="3ED3D381" w14:textId="77777777" w:rsidR="003279AD" w:rsidRPr="0056753E" w:rsidRDefault="003279AD" w:rsidP="0056753E">
      <w:pPr>
        <w:jc w:val="both"/>
        <w:rPr>
          <w:rFonts w:ascii="Arial Narrow" w:hAnsi="Arial Narrow"/>
        </w:rPr>
      </w:pPr>
      <w:r w:rsidRPr="0056753E">
        <w:rPr>
          <w:rFonts w:ascii="Arial Narrow" w:hAnsi="Arial Narrow"/>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56753E">
        <w:rPr>
          <w:rFonts w:ascii="Arial Narrow" w:hAnsi="Arial Narrow"/>
          <w:b/>
        </w:rPr>
        <w:t xml:space="preserve">CIUDAD”, </w:t>
      </w:r>
      <w:r w:rsidRPr="0056753E">
        <w:rPr>
          <w:rFonts w:ascii="Arial Narrow" w:hAnsi="Arial Narrow"/>
        </w:rPr>
        <w:t>SEGÚN CONSTA EN EL DECRETO NUMERO 57, ARTICULO 1.</w:t>
      </w:r>
    </w:p>
    <w:p w14:paraId="5F65CA03" w14:textId="4B8AA0CA" w:rsidR="003279AD" w:rsidRPr="0056753E" w:rsidRDefault="00AD6A9A" w:rsidP="003279AD">
      <w:pPr>
        <w:jc w:val="both"/>
        <w:rPr>
          <w:rFonts w:ascii="Arial Narrow" w:hAnsi="Arial Narrow"/>
          <w:b/>
          <w:i/>
        </w:rPr>
      </w:pPr>
      <w:r w:rsidRPr="0056753E">
        <w:rPr>
          <w:rFonts w:ascii="Arial Narrow" w:hAnsi="Arial Narrow"/>
        </w:rPr>
        <w:t>…</w:t>
      </w:r>
      <w:r w:rsidR="003279AD" w:rsidRPr="0056753E">
        <w:rPr>
          <w:rFonts w:ascii="Arial Narrow" w:hAnsi="Arial Narrow"/>
          <w:b/>
          <w:i/>
        </w:rPr>
        <w:t xml:space="preserve">DECRETO NO. 386 PUBLICADO CON FECHA 7 DE JULIO DE 1968 EN EL PERIODICO OFICIAL DEL GOBIERNO DEL ESTADO DE GUANAJUATO, PODER LEGISLATIVO; ARICULO. 3, EL ESTADO DE GUANAJUATO SE DIVIDE EN LOS SIGUIENTES MUNICIPIOS: ABASOLO, ACAMBARO, </w:t>
      </w:r>
      <w:r w:rsidR="0056753E" w:rsidRPr="0056753E">
        <w:rPr>
          <w:rFonts w:ascii="Arial Narrow" w:hAnsi="Arial Narrow"/>
          <w:b/>
          <w:i/>
        </w:rPr>
        <w:t>SALAMANCA…</w:t>
      </w:r>
      <w:r w:rsidR="003279AD" w:rsidRPr="0056753E">
        <w:rPr>
          <w:rFonts w:ascii="Arial Narrow" w:hAnsi="Arial Narrow"/>
          <w:b/>
          <w:i/>
        </w:rPr>
        <w:t xml:space="preserve">. </w:t>
      </w:r>
    </w:p>
    <w:p w14:paraId="5F03C03C" w14:textId="77777777" w:rsidR="003279AD" w:rsidRDefault="003279AD" w:rsidP="003279AD">
      <w:pPr>
        <w:jc w:val="both"/>
        <w:rPr>
          <w:rFonts w:ascii="Arial Narrow" w:hAnsi="Arial Narrow"/>
          <w:b/>
          <w:i/>
        </w:rPr>
      </w:pPr>
      <w:r w:rsidRPr="0056753E">
        <w:rPr>
          <w:rFonts w:ascii="Arial Narrow" w:hAnsi="Arial Narrow"/>
          <w:b/>
          <w:i/>
        </w:rPr>
        <w:t>……ARTICULO  5, EL MUNICIPIO TIENE PERSONALIDAD JURIDICA PROPIA, CONFORME AL ARTICULO 115 DE LA CONSTITUCION POLITICA DE LOS ESTADOS UNIDOS MEXICANOS Y EN LOS TERMINOS DE LA FRACC. I, DEL ARTICULO 24 DEL CODIGO CIVIL DEL ESTADO……</w:t>
      </w:r>
    </w:p>
    <w:p w14:paraId="56B9C91F" w14:textId="77777777" w:rsidR="009753E5" w:rsidRDefault="009753E5" w:rsidP="003279AD">
      <w:pPr>
        <w:jc w:val="both"/>
        <w:rPr>
          <w:rFonts w:ascii="Arial Narrow" w:hAnsi="Arial Narrow"/>
          <w:b/>
          <w:i/>
        </w:rPr>
      </w:pPr>
    </w:p>
    <w:p w14:paraId="45D97975" w14:textId="77777777" w:rsidR="009753E5" w:rsidRDefault="009753E5" w:rsidP="003279AD">
      <w:pPr>
        <w:jc w:val="both"/>
        <w:rPr>
          <w:rFonts w:ascii="Arial Narrow" w:hAnsi="Arial Narrow"/>
          <w:b/>
          <w:i/>
        </w:rPr>
      </w:pPr>
    </w:p>
    <w:p w14:paraId="2DF2B443" w14:textId="0EF0538A" w:rsidR="003279AD" w:rsidRPr="0056753E" w:rsidRDefault="00AD6A9A" w:rsidP="003279AD">
      <w:pPr>
        <w:jc w:val="both"/>
        <w:rPr>
          <w:rFonts w:ascii="Arial Narrow" w:hAnsi="Arial Narrow"/>
          <w:b/>
          <w:i/>
        </w:rPr>
      </w:pPr>
      <w:r w:rsidRPr="0056753E">
        <w:rPr>
          <w:rFonts w:ascii="Arial Narrow" w:hAnsi="Arial Narrow"/>
          <w:b/>
          <w:i/>
        </w:rPr>
        <w:t>…</w:t>
      </w:r>
      <w:r w:rsidR="003279AD" w:rsidRPr="0056753E">
        <w:rPr>
          <w:rFonts w:ascii="Arial Narrow" w:hAnsi="Arial Narrow"/>
          <w:b/>
          <w:i/>
        </w:rPr>
        <w:t xml:space="preserve">ARTICULO 6 LOS MUNICIPIOS SON INDEPENDIENTES ENTRE </w:t>
      </w:r>
      <w:r w:rsidR="00E371C1" w:rsidRPr="0056753E">
        <w:rPr>
          <w:rFonts w:ascii="Arial Narrow" w:hAnsi="Arial Narrow"/>
          <w:b/>
          <w:i/>
        </w:rPr>
        <w:t>SI…</w:t>
      </w:r>
      <w:r w:rsidR="003279AD" w:rsidRPr="0056753E">
        <w:rPr>
          <w:rFonts w:ascii="Arial Narrow" w:hAnsi="Arial Narrow"/>
          <w:b/>
          <w:i/>
        </w:rPr>
        <w:t>.</w:t>
      </w:r>
    </w:p>
    <w:p w14:paraId="52FA287C" w14:textId="184DB8F0" w:rsidR="003279AD" w:rsidRPr="0056753E" w:rsidRDefault="003279AD" w:rsidP="003279AD">
      <w:pPr>
        <w:jc w:val="both"/>
        <w:rPr>
          <w:rFonts w:ascii="Arial Narrow" w:hAnsi="Arial Narrow"/>
          <w:b/>
          <w:i/>
        </w:rPr>
      </w:pPr>
      <w:r w:rsidRPr="0056753E">
        <w:rPr>
          <w:rFonts w:ascii="Arial Narrow" w:hAnsi="Arial Narrow"/>
          <w:b/>
          <w:i/>
        </w:rPr>
        <w:t>-----DECRE</w:t>
      </w:r>
      <w:r w:rsidR="0056753E">
        <w:rPr>
          <w:rFonts w:ascii="Arial Narrow" w:hAnsi="Arial Narrow"/>
          <w:b/>
          <w:i/>
        </w:rPr>
        <w:t>T</w:t>
      </w:r>
      <w:r w:rsidRPr="0056753E">
        <w:rPr>
          <w:rFonts w:ascii="Arial Narrow" w:hAnsi="Arial Narrow"/>
          <w:b/>
          <w:i/>
        </w:rPr>
        <w:t>O NO. 57 PUBLICADO CON FECHA 31 DE MAYO DE 1895, PUBLICADO POR EL DECIMO SEXTO CONGRESO CONSTITUCIONAL DEL ESTADO LIBRE Y SOBERANO DE GAUNAUATO; EN SU ARTICULO 1, SE ERIGE EN CIUDAD LA VILLA DE SALAMANCA….</w:t>
      </w:r>
    </w:p>
    <w:p w14:paraId="61EFF516" w14:textId="72BB9BEA" w:rsidR="003279AD" w:rsidRPr="0056753E" w:rsidRDefault="003279AD" w:rsidP="003279AD">
      <w:pPr>
        <w:rPr>
          <w:rFonts w:ascii="Arial Narrow" w:hAnsi="Arial Narrow"/>
          <w:b/>
        </w:rPr>
      </w:pPr>
      <w:r w:rsidRPr="0056753E">
        <w:rPr>
          <w:rFonts w:ascii="Arial Narrow" w:hAnsi="Arial Narrow"/>
          <w:b/>
        </w:rPr>
        <w:t>b</w:t>
      </w:r>
      <w:r w:rsidR="0056753E" w:rsidRPr="0056753E">
        <w:rPr>
          <w:rFonts w:ascii="Arial Narrow" w:hAnsi="Arial Narrow"/>
          <w:b/>
        </w:rPr>
        <w:t>). -</w:t>
      </w:r>
      <w:r w:rsidRPr="0056753E">
        <w:rPr>
          <w:rFonts w:ascii="Arial Narrow" w:hAnsi="Arial Narrow"/>
          <w:b/>
        </w:rPr>
        <w:t xml:space="preserve"> PRINCIPALES CAMBIOS EN SU ESTRUCTURA</w:t>
      </w:r>
    </w:p>
    <w:p w14:paraId="4D9A373D" w14:textId="77777777" w:rsidR="003279AD" w:rsidRPr="0056753E" w:rsidRDefault="003279AD" w:rsidP="003279AD">
      <w:pPr>
        <w:jc w:val="both"/>
        <w:rPr>
          <w:rFonts w:ascii="Arial Narrow" w:hAnsi="Arial Narrow"/>
          <w:lang w:val="pt-BR"/>
        </w:rPr>
      </w:pPr>
      <w:r w:rsidRPr="0056753E">
        <w:rPr>
          <w:rFonts w:ascii="Arial Narrow" w:hAnsi="Arial Narrow"/>
          <w:lang w:val="pt-BR"/>
        </w:rPr>
        <w:t>PRESIDENTES MUNICIPALES DE 1997 – 2021</w:t>
      </w:r>
    </w:p>
    <w:p w14:paraId="30460EBB" w14:textId="77777777" w:rsidR="003279AD" w:rsidRPr="0056753E" w:rsidRDefault="003279AD" w:rsidP="003279AD">
      <w:pPr>
        <w:jc w:val="both"/>
        <w:rPr>
          <w:rFonts w:ascii="Arial Narrow" w:hAnsi="Arial Narrow"/>
          <w:lang w:val="pt-BR"/>
        </w:rPr>
      </w:pPr>
      <w:r w:rsidRPr="0056753E">
        <w:rPr>
          <w:rFonts w:ascii="Arial Narrow" w:hAnsi="Arial Narrow"/>
          <w:lang w:val="pt-BR"/>
        </w:rPr>
        <w:t>1997 - 2000</w:t>
      </w:r>
      <w:r w:rsidRPr="0056753E">
        <w:rPr>
          <w:rFonts w:ascii="Arial Narrow" w:hAnsi="Arial Narrow"/>
          <w:lang w:val="pt-BR"/>
        </w:rPr>
        <w:tab/>
      </w:r>
      <w:r w:rsidRPr="0056753E">
        <w:rPr>
          <w:rFonts w:ascii="Arial Narrow" w:hAnsi="Arial Narrow"/>
          <w:lang w:val="pt-BR"/>
        </w:rPr>
        <w:tab/>
        <w:t>LIC. SAMUEL ALCOCER FLORES</w:t>
      </w:r>
    </w:p>
    <w:p w14:paraId="0AAFE12C" w14:textId="77777777" w:rsidR="003279AD" w:rsidRPr="0056753E" w:rsidRDefault="003279AD" w:rsidP="003279AD">
      <w:pPr>
        <w:jc w:val="both"/>
        <w:rPr>
          <w:rFonts w:ascii="Arial Narrow" w:hAnsi="Arial Narrow"/>
          <w:lang w:val="pt-BR"/>
        </w:rPr>
      </w:pPr>
      <w:r w:rsidRPr="0056753E">
        <w:rPr>
          <w:rFonts w:ascii="Arial Narrow" w:hAnsi="Arial Narrow"/>
          <w:lang w:val="pt-BR"/>
        </w:rPr>
        <w:t>2000 - 2003</w:t>
      </w:r>
      <w:r w:rsidRPr="0056753E">
        <w:rPr>
          <w:rFonts w:ascii="Arial Narrow" w:hAnsi="Arial Narrow"/>
          <w:lang w:val="pt-BR"/>
        </w:rPr>
        <w:tab/>
      </w:r>
      <w:r w:rsidRPr="0056753E">
        <w:rPr>
          <w:rFonts w:ascii="Arial Narrow" w:hAnsi="Arial Narrow"/>
          <w:lang w:val="pt-BR"/>
        </w:rPr>
        <w:tab/>
        <w:t>C. JOSE JUSTINO ARRIAGA SILVA</w:t>
      </w:r>
    </w:p>
    <w:p w14:paraId="185E022B" w14:textId="77777777" w:rsidR="003279AD" w:rsidRPr="0056753E" w:rsidRDefault="003279AD" w:rsidP="003279AD">
      <w:pPr>
        <w:jc w:val="both"/>
        <w:rPr>
          <w:rFonts w:ascii="Arial Narrow" w:hAnsi="Arial Narrow"/>
        </w:rPr>
      </w:pPr>
      <w:r w:rsidRPr="0056753E">
        <w:rPr>
          <w:rFonts w:ascii="Arial Narrow" w:hAnsi="Arial Narrow"/>
        </w:rPr>
        <w:t>2003 - 2006</w:t>
      </w:r>
      <w:r w:rsidRPr="0056753E">
        <w:rPr>
          <w:rFonts w:ascii="Arial Narrow" w:hAnsi="Arial Narrow"/>
        </w:rPr>
        <w:tab/>
      </w:r>
      <w:r w:rsidRPr="0056753E">
        <w:rPr>
          <w:rFonts w:ascii="Arial Narrow" w:hAnsi="Arial Narrow"/>
        </w:rPr>
        <w:tab/>
        <w:t>ING. GENARO CARREÑO MURO</w:t>
      </w:r>
    </w:p>
    <w:p w14:paraId="6985F366" w14:textId="77777777" w:rsidR="003279AD" w:rsidRPr="0056753E" w:rsidRDefault="003279AD" w:rsidP="003279AD">
      <w:pPr>
        <w:jc w:val="both"/>
        <w:rPr>
          <w:rFonts w:ascii="Arial Narrow" w:hAnsi="Arial Narrow"/>
        </w:rPr>
      </w:pPr>
      <w:r w:rsidRPr="0056753E">
        <w:rPr>
          <w:rFonts w:ascii="Arial Narrow" w:hAnsi="Arial Narrow"/>
        </w:rPr>
        <w:t>2006 - 2009</w:t>
      </w:r>
      <w:r w:rsidRPr="0056753E">
        <w:rPr>
          <w:rFonts w:ascii="Arial Narrow" w:hAnsi="Arial Narrow"/>
        </w:rPr>
        <w:tab/>
      </w:r>
      <w:r w:rsidRPr="0056753E">
        <w:rPr>
          <w:rFonts w:ascii="Arial Narrow" w:hAnsi="Arial Narrow"/>
        </w:rPr>
        <w:tab/>
        <w:t>ING. JORGE IGNACIO LUNA BECERRA</w:t>
      </w:r>
    </w:p>
    <w:p w14:paraId="52D790B5" w14:textId="77777777" w:rsidR="003279AD" w:rsidRPr="0056753E" w:rsidRDefault="003279AD" w:rsidP="003279AD">
      <w:pPr>
        <w:jc w:val="both"/>
        <w:rPr>
          <w:rFonts w:ascii="Arial Narrow" w:hAnsi="Arial Narrow"/>
        </w:rPr>
      </w:pPr>
      <w:r w:rsidRPr="0056753E">
        <w:rPr>
          <w:rFonts w:ascii="Arial Narrow" w:hAnsi="Arial Narrow"/>
        </w:rPr>
        <w:t>2009 - 2012</w:t>
      </w:r>
      <w:r w:rsidRPr="0056753E">
        <w:rPr>
          <w:rFonts w:ascii="Arial Narrow" w:hAnsi="Arial Narrow"/>
        </w:rPr>
        <w:tab/>
      </w:r>
      <w:r w:rsidRPr="0056753E">
        <w:rPr>
          <w:rFonts w:ascii="Arial Narrow" w:hAnsi="Arial Narrow"/>
        </w:rPr>
        <w:tab/>
        <w:t>LIC. ANTONIO RAMIREZ VALLEJO</w:t>
      </w:r>
    </w:p>
    <w:p w14:paraId="32D744E0" w14:textId="77777777" w:rsidR="003279AD" w:rsidRPr="0056753E" w:rsidRDefault="003279AD" w:rsidP="003279AD">
      <w:pPr>
        <w:jc w:val="both"/>
        <w:rPr>
          <w:rFonts w:ascii="Arial Narrow" w:hAnsi="Arial Narrow"/>
        </w:rPr>
      </w:pPr>
      <w:r w:rsidRPr="0056753E">
        <w:rPr>
          <w:rFonts w:ascii="Arial Narrow" w:hAnsi="Arial Narrow"/>
        </w:rPr>
        <w:t>2012 - 2015</w:t>
      </w:r>
      <w:r w:rsidRPr="0056753E">
        <w:rPr>
          <w:rFonts w:ascii="Arial Narrow" w:hAnsi="Arial Narrow"/>
        </w:rPr>
        <w:tab/>
      </w:r>
      <w:r w:rsidRPr="0056753E">
        <w:rPr>
          <w:rFonts w:ascii="Arial Narrow" w:hAnsi="Arial Narrow"/>
        </w:rPr>
        <w:tab/>
        <w:t>LIC. JUSTINO EUGENIO ARRIAGA ROJAS</w:t>
      </w:r>
    </w:p>
    <w:p w14:paraId="077A060B" w14:textId="77777777" w:rsidR="003279AD" w:rsidRPr="0056753E" w:rsidRDefault="003279AD" w:rsidP="003279AD">
      <w:pPr>
        <w:jc w:val="both"/>
        <w:rPr>
          <w:rFonts w:ascii="Arial Narrow" w:hAnsi="Arial Narrow"/>
        </w:rPr>
      </w:pPr>
      <w:r w:rsidRPr="0056753E">
        <w:rPr>
          <w:rFonts w:ascii="Arial Narrow" w:hAnsi="Arial Narrow"/>
        </w:rPr>
        <w:t>2015 - 2018                      ING. ANTONIO ARREDONDO MUÑOZ</w:t>
      </w:r>
    </w:p>
    <w:p w14:paraId="6F467E1A" w14:textId="77777777" w:rsidR="003279AD" w:rsidRPr="0056753E" w:rsidRDefault="003279AD" w:rsidP="003279AD">
      <w:pPr>
        <w:jc w:val="both"/>
        <w:rPr>
          <w:rFonts w:ascii="Arial Narrow" w:hAnsi="Arial Narrow"/>
        </w:rPr>
      </w:pPr>
      <w:r w:rsidRPr="0056753E">
        <w:rPr>
          <w:rFonts w:ascii="Arial Narrow" w:hAnsi="Arial Narrow"/>
        </w:rPr>
        <w:t>2018 - 2021</w:t>
      </w:r>
      <w:r w:rsidRPr="0056753E">
        <w:rPr>
          <w:rFonts w:ascii="Arial Narrow" w:hAnsi="Arial Narrow"/>
        </w:rPr>
        <w:tab/>
      </w:r>
      <w:r w:rsidRPr="0056753E">
        <w:rPr>
          <w:rFonts w:ascii="Arial Narrow" w:hAnsi="Arial Narrow"/>
        </w:rPr>
        <w:tab/>
        <w:t>LIC. MARIA BEATRIZ HERNANDEZ CRUZ</w:t>
      </w:r>
    </w:p>
    <w:p w14:paraId="7E60AECB" w14:textId="77777777" w:rsidR="003279AD" w:rsidRPr="0056753E" w:rsidRDefault="003279AD" w:rsidP="003279AD">
      <w:pPr>
        <w:jc w:val="both"/>
        <w:rPr>
          <w:rFonts w:ascii="Arial Narrow" w:hAnsi="Arial Narrow"/>
        </w:rPr>
      </w:pPr>
      <w:r w:rsidRPr="0056753E">
        <w:rPr>
          <w:rFonts w:ascii="Arial Narrow" w:hAnsi="Arial Narrow"/>
        </w:rPr>
        <w:t>2021 – 2024</w:t>
      </w:r>
      <w:r w:rsidRPr="0056753E">
        <w:rPr>
          <w:rFonts w:ascii="Arial Narrow" w:hAnsi="Arial Narrow"/>
        </w:rPr>
        <w:tab/>
      </w:r>
      <w:r w:rsidRPr="0056753E">
        <w:rPr>
          <w:rFonts w:ascii="Arial Narrow" w:hAnsi="Arial Narrow"/>
        </w:rPr>
        <w:tab/>
        <w:t>LIC. JULIO CÉSAR ERNESTO PRIETO GALLARDO</w:t>
      </w:r>
    </w:p>
    <w:p w14:paraId="54DF1F90" w14:textId="77777777" w:rsidR="003279AD" w:rsidRPr="0056753E" w:rsidRDefault="003279AD" w:rsidP="003279AD">
      <w:pPr>
        <w:jc w:val="center"/>
        <w:rPr>
          <w:rFonts w:ascii="Arial Narrow" w:hAnsi="Arial Narrow"/>
          <w:b/>
        </w:rPr>
      </w:pPr>
      <w:r w:rsidRPr="0056753E">
        <w:rPr>
          <w:rFonts w:ascii="Arial Narrow" w:hAnsi="Arial Narrow"/>
          <w:b/>
        </w:rPr>
        <w:t>MISION, VISION Y VALORES DEL MUNICIPIO DE SALAMANCA, GTO.</w:t>
      </w:r>
    </w:p>
    <w:p w14:paraId="0ECAB820" w14:textId="0AFF1E5E" w:rsidR="003279AD" w:rsidRPr="00666290" w:rsidRDefault="003279AD" w:rsidP="00CF4705">
      <w:pPr>
        <w:pStyle w:val="Sinespaciado"/>
        <w:jc w:val="both"/>
        <w:rPr>
          <w:rStyle w:val="estilo51"/>
          <w:rFonts w:ascii="Arial Narrow" w:hAnsi="Arial Narrow" w:cs="Arial"/>
          <w:sz w:val="22"/>
          <w:szCs w:val="22"/>
        </w:rPr>
      </w:pPr>
      <w:r w:rsidRPr="0056753E">
        <w:rPr>
          <w:rStyle w:val="estilo51"/>
          <w:rFonts w:ascii="Arial Narrow" w:hAnsi="Arial Narrow" w:cs="Arial"/>
          <w:b/>
          <w:color w:val="003366"/>
          <w:sz w:val="22"/>
          <w:szCs w:val="22"/>
          <w:u w:val="single"/>
        </w:rPr>
        <w:t>MISION:</w:t>
      </w:r>
      <w:r w:rsidRPr="0056753E">
        <w:rPr>
          <w:rStyle w:val="estilo51"/>
          <w:rFonts w:ascii="Arial Narrow" w:hAnsi="Arial Narrow" w:cs="Arial"/>
          <w:b/>
          <w:color w:val="003366"/>
          <w:sz w:val="22"/>
          <w:szCs w:val="22"/>
        </w:rPr>
        <w:t xml:space="preserve"> </w:t>
      </w:r>
      <w:r w:rsidR="005A38B7" w:rsidRPr="00666290">
        <w:rPr>
          <w:rFonts w:ascii="Arial Narrow" w:hAnsi="Arial Narrow" w:cs="Arial"/>
          <w:lang w:val="es-ES"/>
        </w:rPr>
        <w:t xml:space="preserve">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w:t>
      </w:r>
      <w:r w:rsidR="00F639AB" w:rsidRPr="00666290">
        <w:rPr>
          <w:rFonts w:ascii="Arial Narrow" w:hAnsi="Arial Narrow" w:cs="Arial"/>
          <w:lang w:val="es-ES"/>
        </w:rPr>
        <w:t>población</w:t>
      </w:r>
      <w:r w:rsidR="00F639AB" w:rsidRPr="00666290">
        <w:rPr>
          <w:rFonts w:ascii="Arial Narrow" w:hAnsi="Arial Narrow"/>
        </w:rPr>
        <w:t>.</w:t>
      </w:r>
    </w:p>
    <w:p w14:paraId="6F2ACBE2" w14:textId="77777777" w:rsidR="00CF4705" w:rsidRPr="00666290" w:rsidRDefault="00CF4705" w:rsidP="00CF4705">
      <w:pPr>
        <w:pStyle w:val="Sinespaciado"/>
        <w:jc w:val="both"/>
        <w:rPr>
          <w:rStyle w:val="estilo51"/>
          <w:rFonts w:ascii="Arial Narrow" w:hAnsi="Arial Narrow" w:cs="Arial"/>
          <w:color w:val="003366"/>
          <w:sz w:val="22"/>
          <w:szCs w:val="22"/>
        </w:rPr>
      </w:pPr>
    </w:p>
    <w:p w14:paraId="58EB1C83" w14:textId="3DE1E22E" w:rsidR="00571E65" w:rsidRPr="00666290" w:rsidRDefault="003279AD" w:rsidP="00666290">
      <w:pPr>
        <w:pStyle w:val="Sinespaciado"/>
        <w:jc w:val="both"/>
        <w:rPr>
          <w:rFonts w:ascii="Arial Narrow" w:hAnsi="Arial Narrow" w:cs="Arial"/>
          <w:color w:val="003366"/>
        </w:rPr>
      </w:pPr>
      <w:r w:rsidRPr="0056753E">
        <w:rPr>
          <w:rStyle w:val="estilo51"/>
          <w:rFonts w:ascii="Arial Narrow" w:hAnsi="Arial Narrow" w:cs="Arial"/>
          <w:b/>
          <w:color w:val="003366"/>
          <w:sz w:val="22"/>
          <w:szCs w:val="22"/>
          <w:u w:val="single"/>
        </w:rPr>
        <w:t>VISION:</w:t>
      </w:r>
      <w:r w:rsidRPr="0056753E">
        <w:rPr>
          <w:rStyle w:val="estilo51"/>
          <w:rFonts w:ascii="Arial Narrow" w:hAnsi="Arial Narrow" w:cs="Arial"/>
          <w:b/>
          <w:color w:val="003366"/>
          <w:sz w:val="22"/>
          <w:szCs w:val="22"/>
        </w:rPr>
        <w:t xml:space="preserve"> </w:t>
      </w:r>
      <w:r w:rsidR="005A38B7">
        <w:rPr>
          <w:rStyle w:val="estilo51"/>
          <w:rFonts w:ascii="Arial Narrow" w:hAnsi="Arial Narrow" w:cs="Arial"/>
          <w:b/>
          <w:color w:val="003366"/>
          <w:sz w:val="22"/>
          <w:szCs w:val="22"/>
        </w:rPr>
        <w:t xml:space="preserve"> </w:t>
      </w:r>
      <w:r w:rsidR="00A71C34" w:rsidRPr="00666290">
        <w:rPr>
          <w:rFonts w:ascii="Arial Narrow" w:hAnsi="Arial Narrow" w:cs="Arial"/>
        </w:rPr>
        <w:t xml:space="preserve">Ser reconocido como un gobierno de resultados, integrado por personas sensibles, honestas, capaces y comprometidas con la transformación social. Impactando con su labor en el mejoramiento de la calidad de vida de todos los habitantes, convirtiendo a </w:t>
      </w:r>
      <w:r w:rsidR="00F639AB" w:rsidRPr="00666290">
        <w:rPr>
          <w:rFonts w:ascii="Arial Narrow" w:hAnsi="Arial Narrow" w:cs="Arial"/>
        </w:rPr>
        <w:t>S</w:t>
      </w:r>
      <w:r w:rsidR="00A71C34" w:rsidRPr="00666290">
        <w:rPr>
          <w:rFonts w:ascii="Arial Narrow" w:hAnsi="Arial Narrow" w:cs="Arial"/>
        </w:rPr>
        <w:t>alamanca en un municipio modelo y detonante del desarrollo económico del bajío.</w:t>
      </w:r>
    </w:p>
    <w:p w14:paraId="4898EDCE" w14:textId="77777777" w:rsidR="00CF4705" w:rsidRPr="00CF4705" w:rsidRDefault="00CF4705" w:rsidP="00CF4705">
      <w:pPr>
        <w:pStyle w:val="Sinespaciado"/>
        <w:jc w:val="both"/>
        <w:rPr>
          <w:rStyle w:val="estilo51"/>
          <w:rFonts w:cs="Arial"/>
          <w:color w:val="003366"/>
          <w:sz w:val="22"/>
          <w:szCs w:val="22"/>
        </w:rPr>
      </w:pPr>
    </w:p>
    <w:p w14:paraId="14C85D5C" w14:textId="71C399F7" w:rsidR="00571E65" w:rsidRPr="00666290" w:rsidRDefault="003279AD" w:rsidP="004105FE">
      <w:pPr>
        <w:pStyle w:val="Sinespaciado"/>
        <w:jc w:val="both"/>
        <w:rPr>
          <w:rFonts w:ascii="Arial Narrow" w:hAnsi="Arial Narrow" w:cs="Arial"/>
          <w:lang w:eastAsia="es-ES"/>
        </w:rPr>
      </w:pPr>
      <w:r w:rsidRPr="00F639AB">
        <w:rPr>
          <w:rFonts w:cs="Arial"/>
          <w:b/>
          <w:color w:val="003366"/>
          <w:u w:val="single"/>
          <w:lang w:eastAsia="es-ES"/>
        </w:rPr>
        <w:t>VALORES</w:t>
      </w:r>
      <w:r w:rsidRPr="00CF4705">
        <w:rPr>
          <w:rFonts w:cs="Arial"/>
          <w:b/>
          <w:color w:val="003366"/>
          <w:lang w:eastAsia="es-ES"/>
        </w:rPr>
        <w:t>:</w:t>
      </w:r>
      <w:r w:rsidR="00CF4705" w:rsidRPr="00CF4705">
        <w:rPr>
          <w:rFonts w:cs="Arial"/>
          <w:b/>
          <w:color w:val="003366"/>
          <w:lang w:eastAsia="es-ES"/>
        </w:rPr>
        <w:t xml:space="preserve"> </w:t>
      </w:r>
      <w:r w:rsidR="00F639AB">
        <w:rPr>
          <w:rFonts w:cs="Arial"/>
          <w:b/>
          <w:color w:val="003366"/>
          <w:lang w:eastAsia="es-ES"/>
        </w:rPr>
        <w:t xml:space="preserve"> </w:t>
      </w:r>
      <w:r w:rsidR="00A71C34" w:rsidRPr="00666290">
        <w:rPr>
          <w:rFonts w:ascii="Arial Narrow" w:hAnsi="Arial Narrow" w:cs="Arial"/>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77F691E3" w14:textId="77777777" w:rsidR="00666290" w:rsidRPr="00666290" w:rsidRDefault="00666290" w:rsidP="004105FE">
      <w:pPr>
        <w:pStyle w:val="Sinespaciado"/>
        <w:jc w:val="both"/>
        <w:rPr>
          <w:rFonts w:ascii="Arial Narrow" w:hAnsi="Arial Narrow" w:cs="Arial"/>
          <w:b/>
          <w:color w:val="003366"/>
          <w:lang w:eastAsia="es-ES"/>
        </w:rPr>
      </w:pPr>
    </w:p>
    <w:p w14:paraId="65B246DF" w14:textId="0861130F" w:rsidR="00571E65" w:rsidRPr="00666290" w:rsidRDefault="00A71C34" w:rsidP="004105FE">
      <w:pPr>
        <w:pStyle w:val="Sinespaciado"/>
        <w:jc w:val="both"/>
        <w:rPr>
          <w:rFonts w:ascii="Arial Narrow" w:hAnsi="Arial Narrow" w:cs="Arial"/>
          <w:lang w:eastAsia="es-ES"/>
        </w:rPr>
      </w:pPr>
      <w:r w:rsidRPr="004105FE">
        <w:rPr>
          <w:rFonts w:cs="Arial"/>
          <w:b/>
          <w:bCs/>
          <w:i/>
          <w:iCs/>
          <w:color w:val="003366"/>
          <w:u w:val="single"/>
          <w:lang w:eastAsia="es-ES"/>
        </w:rPr>
        <w:t xml:space="preserve">Amor a </w:t>
      </w:r>
      <w:r w:rsidR="004105FE">
        <w:rPr>
          <w:rFonts w:cs="Arial"/>
          <w:b/>
          <w:bCs/>
          <w:i/>
          <w:iCs/>
          <w:color w:val="003366"/>
          <w:u w:val="single"/>
          <w:lang w:eastAsia="es-ES"/>
        </w:rPr>
        <w:t>S</w:t>
      </w:r>
      <w:r w:rsidRPr="004105FE">
        <w:rPr>
          <w:rFonts w:cs="Arial"/>
          <w:b/>
          <w:bCs/>
          <w:i/>
          <w:iCs/>
          <w:color w:val="003366"/>
          <w:u w:val="single"/>
          <w:lang w:eastAsia="es-ES"/>
        </w:rPr>
        <w:t>alamanca</w:t>
      </w:r>
      <w:r w:rsidRPr="004105FE">
        <w:rPr>
          <w:rFonts w:cs="Arial"/>
          <w:b/>
          <w:i/>
          <w:iCs/>
          <w:color w:val="003366"/>
          <w:lang w:eastAsia="es-ES"/>
        </w:rPr>
        <w:t xml:space="preserve">. </w:t>
      </w:r>
      <w:r w:rsidRPr="00666290">
        <w:rPr>
          <w:rFonts w:ascii="Arial Narrow" w:hAnsi="Arial Narrow" w:cs="Arial"/>
          <w:lang w:eastAsia="es-ES"/>
        </w:rPr>
        <w:t>Porque es nuestra casa, nuestra raíz, y el hogar de nuestros hermanos, trabajaremos con la firme determinación de entregar nuestros esfuerzos para engrandecer a “salamanca, corazón de Guanajuato”.</w:t>
      </w:r>
    </w:p>
    <w:p w14:paraId="0F24E23F" w14:textId="77777777" w:rsidR="00666290" w:rsidRDefault="00666290" w:rsidP="004105FE">
      <w:pPr>
        <w:pStyle w:val="Sinespaciado"/>
        <w:jc w:val="both"/>
        <w:rPr>
          <w:rFonts w:cs="Arial"/>
          <w:b/>
          <w:color w:val="003366"/>
          <w:lang w:eastAsia="es-ES"/>
        </w:rPr>
      </w:pPr>
    </w:p>
    <w:p w14:paraId="4B0E06E4" w14:textId="7DDEA825" w:rsidR="00571E65" w:rsidRPr="00666290" w:rsidRDefault="00AA3389" w:rsidP="00AA3389">
      <w:pPr>
        <w:pStyle w:val="Sinespaciado"/>
        <w:jc w:val="both"/>
        <w:rPr>
          <w:rFonts w:ascii="Arial Narrow" w:hAnsi="Arial Narrow" w:cs="Arial"/>
          <w:lang w:eastAsia="es-ES"/>
        </w:rPr>
      </w:pPr>
      <w:r w:rsidRPr="00AA3389">
        <w:rPr>
          <w:rFonts w:cs="Arial"/>
          <w:b/>
          <w:bCs/>
          <w:i/>
          <w:iCs/>
          <w:color w:val="003366"/>
          <w:u w:val="single"/>
          <w:lang w:eastAsia="es-ES"/>
        </w:rPr>
        <w:t>E</w:t>
      </w:r>
      <w:r w:rsidR="00A71C34" w:rsidRPr="00AA3389">
        <w:rPr>
          <w:rFonts w:cs="Arial"/>
          <w:b/>
          <w:bCs/>
          <w:i/>
          <w:iCs/>
          <w:color w:val="003366"/>
          <w:u w:val="single"/>
          <w:lang w:eastAsia="es-ES"/>
        </w:rPr>
        <w:t xml:space="preserve">ficiencia </w:t>
      </w:r>
      <w:r w:rsidRPr="00AA3389">
        <w:rPr>
          <w:rFonts w:cs="Arial"/>
          <w:b/>
          <w:bCs/>
          <w:i/>
          <w:iCs/>
          <w:color w:val="003366"/>
          <w:u w:val="single"/>
          <w:lang w:eastAsia="es-ES"/>
        </w:rPr>
        <w:t>A</w:t>
      </w:r>
      <w:r w:rsidR="00A71C34" w:rsidRPr="00AA3389">
        <w:rPr>
          <w:rFonts w:cs="Arial"/>
          <w:b/>
          <w:bCs/>
          <w:i/>
          <w:iCs/>
          <w:color w:val="003366"/>
          <w:u w:val="single"/>
          <w:lang w:eastAsia="es-ES"/>
        </w:rPr>
        <w:t>dministrativa</w:t>
      </w:r>
      <w:r w:rsidR="00A71C34" w:rsidRPr="00666290">
        <w:rPr>
          <w:rFonts w:cs="Arial"/>
          <w:b/>
          <w:i/>
          <w:iCs/>
          <w:u w:val="single"/>
          <w:lang w:eastAsia="es-ES"/>
        </w:rPr>
        <w:t>.</w:t>
      </w:r>
      <w:r w:rsidR="00A71C34" w:rsidRPr="00666290">
        <w:rPr>
          <w:rFonts w:cs="Arial"/>
          <w:b/>
          <w:i/>
          <w:iCs/>
          <w:lang w:eastAsia="es-ES"/>
        </w:rPr>
        <w:t xml:space="preserve"> </w:t>
      </w:r>
      <w:r w:rsidR="00A71C34" w:rsidRPr="00666290">
        <w:rPr>
          <w:rFonts w:ascii="Arial Narrow" w:hAnsi="Arial Narrow" w:cs="Arial"/>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w:t>
      </w:r>
      <w:r w:rsidRPr="00666290">
        <w:rPr>
          <w:rFonts w:ascii="Arial Narrow" w:hAnsi="Arial Narrow" w:cs="Arial"/>
          <w:lang w:eastAsia="es-ES"/>
        </w:rPr>
        <w:t>atención</w:t>
      </w:r>
      <w:r w:rsidR="00A71C34" w:rsidRPr="00666290">
        <w:rPr>
          <w:rFonts w:ascii="Arial Narrow" w:hAnsi="Arial Narrow" w:cs="Arial"/>
          <w:lang w:eastAsia="es-ES"/>
        </w:rPr>
        <w:t xml:space="preserve"> y satisfacción de las demandas sociales. </w:t>
      </w:r>
    </w:p>
    <w:p w14:paraId="61E5906C" w14:textId="327F3628" w:rsidR="00AA3389" w:rsidRDefault="00AA3389" w:rsidP="00AA3389">
      <w:pPr>
        <w:pStyle w:val="Sinespaciado"/>
        <w:jc w:val="both"/>
        <w:rPr>
          <w:rFonts w:cs="Arial"/>
          <w:b/>
          <w:color w:val="003366"/>
          <w:lang w:eastAsia="es-ES"/>
        </w:rPr>
      </w:pPr>
    </w:p>
    <w:p w14:paraId="554D6C54" w14:textId="3DEB0CCE" w:rsidR="00AA3389" w:rsidRDefault="00AA3389" w:rsidP="00AA3389">
      <w:pPr>
        <w:pStyle w:val="Sinespaciado"/>
        <w:jc w:val="both"/>
        <w:rPr>
          <w:rFonts w:cs="Arial"/>
          <w:b/>
          <w:color w:val="003366"/>
          <w:lang w:eastAsia="es-ES"/>
        </w:rPr>
      </w:pPr>
    </w:p>
    <w:p w14:paraId="7D571113" w14:textId="1E26D9BE" w:rsidR="00AA3389" w:rsidRDefault="00AA3389" w:rsidP="00AA3389">
      <w:pPr>
        <w:pStyle w:val="Sinespaciado"/>
        <w:jc w:val="both"/>
        <w:rPr>
          <w:rFonts w:cs="Arial"/>
          <w:b/>
          <w:color w:val="003366"/>
          <w:lang w:eastAsia="es-ES"/>
        </w:rPr>
      </w:pPr>
    </w:p>
    <w:p w14:paraId="6CF72A67" w14:textId="77777777" w:rsidR="00666290" w:rsidRDefault="00666290" w:rsidP="00AA3389">
      <w:pPr>
        <w:pStyle w:val="Sinespaciado"/>
        <w:jc w:val="both"/>
        <w:rPr>
          <w:rFonts w:cs="Arial"/>
          <w:b/>
          <w:bCs/>
          <w:i/>
          <w:iCs/>
          <w:color w:val="003366"/>
          <w:u w:val="single"/>
          <w:lang w:eastAsia="es-ES"/>
        </w:rPr>
      </w:pPr>
    </w:p>
    <w:p w14:paraId="742B2C5F" w14:textId="4EC48BC4" w:rsidR="00571E65" w:rsidRDefault="00A71C34" w:rsidP="00AA3389">
      <w:pPr>
        <w:pStyle w:val="Sinespaciado"/>
        <w:jc w:val="both"/>
        <w:rPr>
          <w:rFonts w:ascii="Arial Narrow" w:hAnsi="Arial Narrow" w:cs="Arial"/>
          <w:color w:val="003366"/>
          <w:lang w:eastAsia="es-ES"/>
        </w:rPr>
      </w:pPr>
      <w:r w:rsidRPr="00AA3389">
        <w:rPr>
          <w:rFonts w:cs="Arial"/>
          <w:b/>
          <w:bCs/>
          <w:i/>
          <w:iCs/>
          <w:color w:val="003366"/>
          <w:u w:val="single"/>
          <w:lang w:eastAsia="es-ES"/>
        </w:rPr>
        <w:t xml:space="preserve">Gobierno </w:t>
      </w:r>
      <w:r w:rsidR="00AA3389" w:rsidRPr="00AA3389">
        <w:rPr>
          <w:rFonts w:cs="Arial"/>
          <w:b/>
          <w:bCs/>
          <w:i/>
          <w:iCs/>
          <w:color w:val="003366"/>
          <w:u w:val="single"/>
          <w:lang w:eastAsia="es-ES"/>
        </w:rPr>
        <w:t>H</w:t>
      </w:r>
      <w:r w:rsidRPr="00AA3389">
        <w:rPr>
          <w:rFonts w:cs="Arial"/>
          <w:b/>
          <w:bCs/>
          <w:i/>
          <w:iCs/>
          <w:color w:val="003366"/>
          <w:u w:val="single"/>
          <w:lang w:eastAsia="es-ES"/>
        </w:rPr>
        <w:t>onesto</w:t>
      </w:r>
      <w:r w:rsidRPr="00AA3389">
        <w:rPr>
          <w:rFonts w:cs="Arial"/>
          <w:b/>
          <w:i/>
          <w:iCs/>
          <w:color w:val="003366"/>
          <w:u w:val="single"/>
          <w:lang w:eastAsia="es-ES"/>
        </w:rPr>
        <w:t>.</w:t>
      </w:r>
      <w:r w:rsidRPr="00AA3389">
        <w:rPr>
          <w:rFonts w:cs="Arial"/>
          <w:b/>
          <w:i/>
          <w:iCs/>
          <w:color w:val="003366"/>
          <w:lang w:eastAsia="es-ES"/>
        </w:rPr>
        <w:t xml:space="preserve"> </w:t>
      </w:r>
      <w:r w:rsidRPr="00666290">
        <w:rPr>
          <w:rFonts w:ascii="Arial Narrow" w:hAnsi="Arial Narrow" w:cs="Arial"/>
          <w:lang w:eastAsia="es-ES"/>
        </w:rPr>
        <w:t>Esta administración municipal se conducirá con rectitud, verdad, justicia e integridad hacia la población salmantina, respetando los derechos humanos, actuando de forma coherente entre el discurso político y los hechos sociales</w:t>
      </w:r>
      <w:r w:rsidRPr="00666290">
        <w:rPr>
          <w:rFonts w:ascii="Arial Narrow" w:hAnsi="Arial Narrow" w:cs="Arial"/>
          <w:color w:val="003366"/>
          <w:lang w:eastAsia="es-ES"/>
        </w:rPr>
        <w:t xml:space="preserve">. </w:t>
      </w:r>
    </w:p>
    <w:p w14:paraId="6532B977" w14:textId="77777777" w:rsidR="00666290" w:rsidRPr="00666290" w:rsidRDefault="00666290" w:rsidP="00AA3389">
      <w:pPr>
        <w:pStyle w:val="Sinespaciado"/>
        <w:jc w:val="both"/>
        <w:rPr>
          <w:rFonts w:ascii="Arial Narrow" w:hAnsi="Arial Narrow" w:cs="Arial"/>
          <w:color w:val="003366"/>
          <w:lang w:eastAsia="es-ES"/>
        </w:rPr>
      </w:pPr>
    </w:p>
    <w:p w14:paraId="7127D06A" w14:textId="4BC6991A" w:rsidR="00571E65" w:rsidRPr="00666290" w:rsidRDefault="00A71C34" w:rsidP="00666290">
      <w:pPr>
        <w:pStyle w:val="Sinespaciado"/>
        <w:jc w:val="both"/>
        <w:rPr>
          <w:rFonts w:ascii="Arial Narrow" w:hAnsi="Arial Narrow" w:cs="Arial"/>
          <w:lang w:eastAsia="es-ES"/>
        </w:rPr>
      </w:pPr>
      <w:r w:rsidRPr="00666290">
        <w:rPr>
          <w:rFonts w:cs="Arial"/>
          <w:b/>
          <w:bCs/>
          <w:i/>
          <w:iCs/>
          <w:color w:val="003366"/>
          <w:u w:val="single"/>
          <w:lang w:eastAsia="es-ES"/>
        </w:rPr>
        <w:t xml:space="preserve">Respeto </w:t>
      </w:r>
      <w:r w:rsidR="008449FC">
        <w:rPr>
          <w:rFonts w:cs="Arial"/>
          <w:b/>
          <w:bCs/>
          <w:i/>
          <w:iCs/>
          <w:color w:val="003366"/>
          <w:u w:val="single"/>
          <w:lang w:eastAsia="es-ES"/>
        </w:rPr>
        <w:t>So</w:t>
      </w:r>
      <w:r w:rsidRPr="00666290">
        <w:rPr>
          <w:rFonts w:cs="Arial"/>
          <w:b/>
          <w:bCs/>
          <w:i/>
          <w:iCs/>
          <w:color w:val="003366"/>
          <w:u w:val="single"/>
          <w:lang w:eastAsia="es-ES"/>
        </w:rPr>
        <w:t>cial</w:t>
      </w:r>
      <w:r w:rsidRPr="00666290">
        <w:rPr>
          <w:rFonts w:cs="Arial"/>
          <w:b/>
          <w:i/>
          <w:iCs/>
          <w:color w:val="003366"/>
          <w:lang w:eastAsia="es-ES"/>
        </w:rPr>
        <w:t xml:space="preserve">. </w:t>
      </w:r>
      <w:r w:rsidRPr="00666290">
        <w:rPr>
          <w:rFonts w:ascii="Arial Narrow" w:hAnsi="Arial Narrow" w:cs="Arial"/>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44EA5C08" w14:textId="77777777" w:rsidR="00666290" w:rsidRPr="00666290" w:rsidRDefault="00666290" w:rsidP="00666290">
      <w:pPr>
        <w:pStyle w:val="Sinespaciado"/>
        <w:jc w:val="both"/>
        <w:rPr>
          <w:rFonts w:ascii="Arial Narrow" w:hAnsi="Arial Narrow" w:cs="Arial"/>
          <w:color w:val="003366"/>
          <w:lang w:eastAsia="es-ES"/>
        </w:rPr>
      </w:pPr>
    </w:p>
    <w:p w14:paraId="1F73782F" w14:textId="12BE733D" w:rsidR="00571E65" w:rsidRDefault="00A71C34" w:rsidP="00666290">
      <w:pPr>
        <w:pStyle w:val="Sinespaciado"/>
        <w:jc w:val="both"/>
        <w:rPr>
          <w:rFonts w:ascii="Arial Narrow" w:hAnsi="Arial Narrow" w:cs="Arial"/>
          <w:lang w:eastAsia="es-ES"/>
        </w:rPr>
      </w:pPr>
      <w:r w:rsidRPr="00666290">
        <w:rPr>
          <w:rFonts w:cs="Arial"/>
          <w:b/>
          <w:bCs/>
          <w:i/>
          <w:iCs/>
          <w:color w:val="003366"/>
          <w:u w:val="single"/>
          <w:lang w:eastAsia="es-ES"/>
        </w:rPr>
        <w:t>Transparencia Gubernamental</w:t>
      </w:r>
      <w:r w:rsidRPr="00666290">
        <w:rPr>
          <w:rFonts w:cs="Arial"/>
          <w:b/>
          <w:i/>
          <w:iCs/>
          <w:color w:val="003366"/>
          <w:lang w:eastAsia="es-ES"/>
        </w:rPr>
        <w:t xml:space="preserve">. </w:t>
      </w:r>
      <w:r w:rsidRPr="00666290">
        <w:rPr>
          <w:rFonts w:ascii="Arial Narrow" w:hAnsi="Arial Narrow" w:cs="Arial"/>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2F579665" w14:textId="6CA2B622" w:rsidR="00853897" w:rsidRDefault="00853897" w:rsidP="00666290">
      <w:pPr>
        <w:pStyle w:val="Sinespaciado"/>
        <w:jc w:val="both"/>
        <w:rPr>
          <w:rFonts w:ascii="Arial Narrow" w:hAnsi="Arial Narrow" w:cs="Arial"/>
          <w:lang w:eastAsia="es-ES"/>
        </w:rPr>
      </w:pPr>
    </w:p>
    <w:p w14:paraId="12B789F5" w14:textId="1260AB01" w:rsidR="00571E65" w:rsidRDefault="00A71C34" w:rsidP="000A3A53">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Compromiso </w:t>
      </w:r>
      <w:r w:rsidR="00853897">
        <w:rPr>
          <w:rFonts w:ascii="Arial Narrow" w:hAnsi="Arial Narrow" w:cs="Arial"/>
          <w:b/>
          <w:bCs/>
          <w:i/>
          <w:iCs/>
          <w:color w:val="002060"/>
          <w:u w:val="single"/>
          <w:lang w:eastAsia="es-ES"/>
        </w:rPr>
        <w:t>S</w:t>
      </w:r>
      <w:r w:rsidRPr="00853897">
        <w:rPr>
          <w:rFonts w:ascii="Arial Narrow" w:hAnsi="Arial Narrow" w:cs="Arial"/>
          <w:b/>
          <w:bCs/>
          <w:i/>
          <w:iCs/>
          <w:color w:val="002060"/>
          <w:u w:val="single"/>
          <w:lang w:eastAsia="es-ES"/>
        </w:rPr>
        <w:t>ocial</w:t>
      </w:r>
      <w:r w:rsidRPr="00853897">
        <w:rPr>
          <w:rFonts w:ascii="Arial Narrow" w:hAnsi="Arial Narrow" w:cs="Arial"/>
          <w:i/>
          <w:iCs/>
          <w:lang w:eastAsia="es-ES"/>
        </w:rPr>
        <w:t xml:space="preserve">. </w:t>
      </w:r>
      <w:r w:rsidRPr="00853897">
        <w:rPr>
          <w:rFonts w:ascii="Arial Narrow" w:hAnsi="Arial Narrow" w:cs="Arial"/>
          <w:lang w:eastAsia="es-ES"/>
        </w:rPr>
        <w:t xml:space="preserve">Esta administración se compromete a trabajar por el beneficio social, para lograr disminuir la pobreza y vulnerabilidad, generando el crecimiento y desarrollo económico de sus habitantes. </w:t>
      </w:r>
    </w:p>
    <w:p w14:paraId="45342CCB" w14:textId="77777777" w:rsidR="00853897" w:rsidRPr="00853897" w:rsidRDefault="00853897" w:rsidP="000A3A53">
      <w:pPr>
        <w:pStyle w:val="Sinespaciado"/>
        <w:jc w:val="both"/>
        <w:rPr>
          <w:rFonts w:ascii="Arial Narrow" w:hAnsi="Arial Narrow" w:cs="Arial"/>
          <w:lang w:eastAsia="es-ES"/>
        </w:rPr>
      </w:pPr>
    </w:p>
    <w:p w14:paraId="26343ADF" w14:textId="75E28794" w:rsidR="00571E65" w:rsidRDefault="00A71C34" w:rsidP="000A3A53">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Trabajo en </w:t>
      </w:r>
      <w:r w:rsidR="00853897">
        <w:rPr>
          <w:rFonts w:ascii="Arial Narrow" w:hAnsi="Arial Narrow" w:cs="Arial"/>
          <w:b/>
          <w:bCs/>
          <w:i/>
          <w:iCs/>
          <w:color w:val="002060"/>
          <w:u w:val="single"/>
          <w:lang w:eastAsia="es-ES"/>
        </w:rPr>
        <w:t>E</w:t>
      </w:r>
      <w:r w:rsidRPr="00853897">
        <w:rPr>
          <w:rFonts w:ascii="Arial Narrow" w:hAnsi="Arial Narrow" w:cs="Arial"/>
          <w:b/>
          <w:bCs/>
          <w:i/>
          <w:iCs/>
          <w:color w:val="002060"/>
          <w:u w:val="single"/>
          <w:lang w:eastAsia="es-ES"/>
        </w:rPr>
        <w:t>quipo</w:t>
      </w:r>
      <w:r w:rsidRPr="00853897">
        <w:rPr>
          <w:rFonts w:ascii="Arial Narrow" w:hAnsi="Arial Narrow" w:cs="Arial"/>
          <w:i/>
          <w:iCs/>
          <w:lang w:eastAsia="es-ES"/>
        </w:rPr>
        <w:t xml:space="preserve">. </w:t>
      </w:r>
      <w:r w:rsidRPr="00853897">
        <w:rPr>
          <w:rFonts w:ascii="Arial Narrow" w:hAnsi="Arial Narrow" w:cs="Arial"/>
          <w:lang w:eastAsia="es-ES"/>
        </w:rPr>
        <w:t xml:space="preserve">El personal que elabora en esta </w:t>
      </w:r>
      <w:r w:rsidR="000A3A53" w:rsidRPr="00853897">
        <w:rPr>
          <w:rFonts w:ascii="Arial Narrow" w:hAnsi="Arial Narrow" w:cs="Arial"/>
          <w:lang w:eastAsia="es-ES"/>
        </w:rPr>
        <w:t>administración se</w:t>
      </w:r>
      <w:r w:rsidRPr="00853897">
        <w:rPr>
          <w:rFonts w:ascii="Arial Narrow" w:hAnsi="Arial Narrow" w:cs="Arial"/>
          <w:lang w:eastAsia="es-ES"/>
        </w:rPr>
        <w:t xml:space="preserve"> organizará para lograr un objetivo en común u objetivos compartidos. Cada uno de ellos aportará sus características diferenciales como lo son la experiencia, su formación, su personalidad, sus aptitudes, etc. Para lograr satisfacer los resultados esperados. </w:t>
      </w:r>
    </w:p>
    <w:p w14:paraId="0E783992" w14:textId="56D29D33" w:rsidR="000A3A53" w:rsidRDefault="000A3A53" w:rsidP="000A3A53">
      <w:pPr>
        <w:pStyle w:val="Sinespaciado"/>
        <w:jc w:val="both"/>
        <w:rPr>
          <w:rFonts w:ascii="Arial Narrow" w:hAnsi="Arial Narrow" w:cs="Arial"/>
          <w:lang w:eastAsia="es-ES"/>
        </w:rPr>
      </w:pPr>
    </w:p>
    <w:p w14:paraId="38D465D3" w14:textId="77777777" w:rsidR="00571E65" w:rsidRPr="00E23843" w:rsidRDefault="00A71C34" w:rsidP="00E23843">
      <w:pPr>
        <w:pStyle w:val="Sinespaciado"/>
        <w:jc w:val="both"/>
        <w:rPr>
          <w:rFonts w:ascii="Arial Narrow" w:hAnsi="Arial Narrow" w:cs="Arial"/>
          <w:lang w:eastAsia="es-ES"/>
        </w:rPr>
      </w:pPr>
      <w:r w:rsidRPr="00E23843">
        <w:rPr>
          <w:rFonts w:ascii="Arial Narrow" w:hAnsi="Arial Narrow" w:cs="Arial"/>
          <w:b/>
          <w:bCs/>
          <w:i/>
          <w:iCs/>
          <w:color w:val="002060"/>
          <w:u w:val="single"/>
          <w:lang w:eastAsia="es-ES"/>
        </w:rPr>
        <w:t>Solidaridad para todos</w:t>
      </w:r>
      <w:r w:rsidRPr="00E23843">
        <w:rPr>
          <w:rFonts w:ascii="Arial Narrow" w:hAnsi="Arial Narrow" w:cs="Arial"/>
          <w:i/>
          <w:iCs/>
          <w:lang w:eastAsia="es-ES"/>
        </w:rPr>
        <w:t xml:space="preserve">. </w:t>
      </w:r>
      <w:r w:rsidRPr="00E23843">
        <w:rPr>
          <w:rFonts w:ascii="Arial Narrow" w:hAnsi="Arial Narrow" w:cs="Arial"/>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68E57EBF" w14:textId="77777777" w:rsidR="000A3A53" w:rsidRPr="00853897" w:rsidRDefault="000A3A53" w:rsidP="00E23843">
      <w:pPr>
        <w:pStyle w:val="Sinespaciado"/>
        <w:jc w:val="both"/>
        <w:rPr>
          <w:rFonts w:ascii="Arial Narrow" w:hAnsi="Arial Narrow" w:cs="Arial"/>
          <w:lang w:eastAsia="es-ES"/>
        </w:rPr>
      </w:pPr>
    </w:p>
    <w:p w14:paraId="09E3DDDC" w14:textId="77777777" w:rsidR="003279AD" w:rsidRPr="008542C3" w:rsidRDefault="003279AD" w:rsidP="003279AD">
      <w:pPr>
        <w:rPr>
          <w:rFonts w:ascii="Arial Narrow" w:hAnsi="Arial Narrow"/>
          <w:b/>
          <w:u w:val="single"/>
        </w:rPr>
      </w:pPr>
      <w:r w:rsidRPr="008542C3">
        <w:rPr>
          <w:rFonts w:ascii="Arial Narrow" w:hAnsi="Arial Narrow"/>
          <w:b/>
          <w:u w:val="single"/>
        </w:rPr>
        <w:t>4.- Organización y Objeto Social</w:t>
      </w:r>
    </w:p>
    <w:p w14:paraId="05C2E86A" w14:textId="0CCFB4AA" w:rsidR="003279AD" w:rsidRPr="008542C3" w:rsidRDefault="003279AD" w:rsidP="003279AD">
      <w:pPr>
        <w:rPr>
          <w:rFonts w:ascii="Arial Narrow" w:hAnsi="Arial Narrow"/>
          <w:b/>
        </w:rPr>
      </w:pPr>
      <w:r w:rsidRPr="008542C3">
        <w:rPr>
          <w:rFonts w:ascii="Arial Narrow" w:hAnsi="Arial Narrow"/>
          <w:b/>
        </w:rPr>
        <w:t>a</w:t>
      </w:r>
      <w:r w:rsidR="00AD6A9A" w:rsidRPr="008542C3">
        <w:rPr>
          <w:rFonts w:ascii="Arial Narrow" w:hAnsi="Arial Narrow"/>
          <w:b/>
        </w:rPr>
        <w:t>). -</w:t>
      </w:r>
      <w:r w:rsidRPr="008542C3">
        <w:rPr>
          <w:rFonts w:ascii="Arial Narrow" w:hAnsi="Arial Narrow"/>
          <w:b/>
        </w:rPr>
        <w:t xml:space="preserve"> OBJETO SOCIAL: </w:t>
      </w:r>
    </w:p>
    <w:p w14:paraId="215AD36C" w14:textId="14D9301D" w:rsidR="003279AD" w:rsidRPr="008542C3" w:rsidRDefault="003279AD" w:rsidP="003279AD">
      <w:pPr>
        <w:rPr>
          <w:rFonts w:ascii="Arial Narrow" w:hAnsi="Arial Narrow"/>
          <w:b/>
        </w:rPr>
      </w:pPr>
      <w:r w:rsidRPr="008542C3">
        <w:rPr>
          <w:rFonts w:ascii="Arial Narrow" w:hAnsi="Arial Narrow"/>
          <w:b/>
        </w:rPr>
        <w:t>b</w:t>
      </w:r>
      <w:r w:rsidR="00AD6A9A" w:rsidRPr="008542C3">
        <w:rPr>
          <w:rFonts w:ascii="Arial Narrow" w:hAnsi="Arial Narrow"/>
          <w:b/>
        </w:rPr>
        <w:t>). -</w:t>
      </w:r>
      <w:r w:rsidRPr="008542C3">
        <w:rPr>
          <w:rFonts w:ascii="Arial Narrow" w:hAnsi="Arial Narrow"/>
          <w:b/>
        </w:rPr>
        <w:t xml:space="preserve"> PRINCIPAL ACTIVIDAD:</w:t>
      </w:r>
    </w:p>
    <w:p w14:paraId="346D9074" w14:textId="77777777" w:rsidR="003279AD" w:rsidRPr="008542C3" w:rsidRDefault="003279AD" w:rsidP="003279AD">
      <w:pPr>
        <w:rPr>
          <w:rFonts w:ascii="Arial Narrow" w:hAnsi="Arial Narrow"/>
        </w:rPr>
      </w:pPr>
      <w:r w:rsidRPr="008542C3">
        <w:rPr>
          <w:rFonts w:ascii="Arial Narrow" w:hAnsi="Arial Narrow"/>
        </w:rPr>
        <w:t>SERVICIOS ADMINISTRATIVOS MUNICIPALES</w:t>
      </w:r>
    </w:p>
    <w:p w14:paraId="6A4B9126" w14:textId="4D6E90E1" w:rsidR="003279AD" w:rsidRPr="008542C3" w:rsidRDefault="00AD6A9A" w:rsidP="003279AD">
      <w:pPr>
        <w:rPr>
          <w:rFonts w:ascii="Arial Narrow" w:hAnsi="Arial Narrow"/>
          <w:b/>
        </w:rPr>
      </w:pPr>
      <w:r w:rsidRPr="008542C3">
        <w:rPr>
          <w:rFonts w:ascii="Arial Narrow" w:hAnsi="Arial Narrow"/>
          <w:b/>
        </w:rPr>
        <w:t>c). -</w:t>
      </w:r>
      <w:r w:rsidR="003279AD" w:rsidRPr="008542C3">
        <w:rPr>
          <w:rFonts w:ascii="Arial Narrow" w:hAnsi="Arial Narrow"/>
          <w:b/>
        </w:rPr>
        <w:t xml:space="preserve"> EJERCICIO FISCAL:</w:t>
      </w:r>
      <w:r w:rsidR="003279AD" w:rsidRPr="008542C3">
        <w:rPr>
          <w:rFonts w:ascii="Arial Narrow" w:hAnsi="Arial Narrow"/>
          <w:b/>
        </w:rPr>
        <w:tab/>
      </w:r>
      <w:r w:rsidR="003279AD" w:rsidRPr="008542C3">
        <w:rPr>
          <w:rFonts w:ascii="Arial Narrow" w:hAnsi="Arial Narrow"/>
          <w:b/>
        </w:rPr>
        <w:tab/>
      </w:r>
    </w:p>
    <w:p w14:paraId="700C44EE" w14:textId="76301FC6" w:rsidR="003279AD" w:rsidRPr="008542C3" w:rsidRDefault="003279AD" w:rsidP="003279AD">
      <w:pPr>
        <w:rPr>
          <w:rFonts w:ascii="Arial Narrow" w:hAnsi="Arial Narrow"/>
        </w:rPr>
      </w:pPr>
      <w:r w:rsidRPr="008542C3">
        <w:rPr>
          <w:rFonts w:ascii="Arial Narrow" w:hAnsi="Arial Narrow"/>
        </w:rPr>
        <w:t>EJERCICIO FISCAL 202</w:t>
      </w:r>
      <w:r w:rsidR="007E549A" w:rsidRPr="008542C3">
        <w:rPr>
          <w:rFonts w:ascii="Arial Narrow" w:hAnsi="Arial Narrow"/>
        </w:rPr>
        <w:t>2</w:t>
      </w:r>
    </w:p>
    <w:p w14:paraId="21BD4E68" w14:textId="39D8A3A3" w:rsidR="003279AD" w:rsidRPr="008542C3" w:rsidRDefault="00AD6A9A" w:rsidP="003279AD">
      <w:pPr>
        <w:rPr>
          <w:rFonts w:ascii="Arial Narrow" w:hAnsi="Arial Narrow"/>
          <w:b/>
        </w:rPr>
      </w:pPr>
      <w:r w:rsidRPr="008542C3">
        <w:rPr>
          <w:rFonts w:ascii="Arial Narrow" w:hAnsi="Arial Narrow"/>
          <w:b/>
        </w:rPr>
        <w:t>d). -</w:t>
      </w:r>
      <w:r w:rsidR="003279AD" w:rsidRPr="008542C3">
        <w:rPr>
          <w:rFonts w:ascii="Arial Narrow" w:hAnsi="Arial Narrow"/>
          <w:b/>
        </w:rPr>
        <w:t xml:space="preserve"> REGIMEN JURIDICO:</w:t>
      </w:r>
      <w:r w:rsidR="003279AD" w:rsidRPr="008542C3">
        <w:rPr>
          <w:rFonts w:ascii="Arial Narrow" w:hAnsi="Arial Narrow"/>
          <w:b/>
        </w:rPr>
        <w:tab/>
      </w:r>
      <w:r w:rsidR="003279AD" w:rsidRPr="008542C3">
        <w:rPr>
          <w:rFonts w:ascii="Arial Narrow" w:hAnsi="Arial Narrow"/>
          <w:b/>
        </w:rPr>
        <w:tab/>
      </w:r>
    </w:p>
    <w:p w14:paraId="7675ADA4" w14:textId="77777777" w:rsidR="003279AD" w:rsidRPr="008542C3" w:rsidRDefault="003279AD" w:rsidP="003279AD">
      <w:pPr>
        <w:rPr>
          <w:rFonts w:ascii="Arial Narrow" w:hAnsi="Arial Narrow"/>
        </w:rPr>
      </w:pPr>
      <w:r w:rsidRPr="008542C3">
        <w:rPr>
          <w:rFonts w:ascii="Arial Narrow" w:hAnsi="Arial Narrow"/>
        </w:rPr>
        <w:t>PERSONA MORAL CON FINES NO LUCRATIVOS.</w:t>
      </w:r>
    </w:p>
    <w:p w14:paraId="1B935FD2" w14:textId="643D129F" w:rsidR="003279AD" w:rsidRPr="008542C3" w:rsidRDefault="003279AD" w:rsidP="008542C3">
      <w:pPr>
        <w:jc w:val="both"/>
        <w:rPr>
          <w:rFonts w:ascii="Arial Narrow" w:hAnsi="Arial Narrow"/>
          <w:b/>
        </w:rPr>
      </w:pPr>
      <w:r w:rsidRPr="008542C3">
        <w:rPr>
          <w:rFonts w:ascii="Arial Narrow" w:hAnsi="Arial Narrow"/>
          <w:b/>
        </w:rPr>
        <w:t>e</w:t>
      </w:r>
      <w:r w:rsidR="00AD6A9A" w:rsidRPr="008542C3">
        <w:rPr>
          <w:rFonts w:ascii="Arial Narrow" w:hAnsi="Arial Narrow"/>
          <w:b/>
        </w:rPr>
        <w:t>). -</w:t>
      </w:r>
      <w:r w:rsidRPr="008542C3">
        <w:rPr>
          <w:rFonts w:ascii="Arial Narrow" w:hAnsi="Arial Narrow"/>
          <w:b/>
        </w:rPr>
        <w:t xml:space="preserve"> CONSIDERACIONES FISCALES DEL ENTE:</w:t>
      </w:r>
    </w:p>
    <w:p w14:paraId="7FCFBCD9" w14:textId="106E5B12"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 xml:space="preserve">PRESENTACION DE </w:t>
      </w:r>
      <w:r w:rsidR="008542C3" w:rsidRPr="008542C3">
        <w:rPr>
          <w:rFonts w:ascii="Arial Narrow" w:hAnsi="Arial Narrow"/>
        </w:rPr>
        <w:t>DECLARACION ANUAL</w:t>
      </w:r>
      <w:r w:rsidRPr="008542C3">
        <w:rPr>
          <w:rFonts w:ascii="Arial Narrow" w:hAnsi="Arial Narrow"/>
        </w:rPr>
        <w:t xml:space="preserve"> (INFORMATIVA) Y PAGOS PROVISIONALES MENSUALES DE RETENCION DE ISR DE SUELDOS Y SALARIOS.</w:t>
      </w:r>
    </w:p>
    <w:p w14:paraId="5F8CCE8F" w14:textId="549C2C47"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w:t>
      </w:r>
      <w:r w:rsidR="008542C3" w:rsidRPr="008542C3">
        <w:rPr>
          <w:rFonts w:ascii="Arial Narrow" w:hAnsi="Arial Narrow"/>
        </w:rPr>
        <w:t>INFORMATIVA) Y</w:t>
      </w:r>
      <w:r w:rsidRPr="008542C3">
        <w:rPr>
          <w:rFonts w:ascii="Arial Narrow" w:hAnsi="Arial Narrow"/>
        </w:rPr>
        <w:t xml:space="preserve"> PAGOS PROVISIONALES MENSUALES DE RETENCION DE ISR DE HONORARIOS ASIMILADOS A SALARIOS.</w:t>
      </w:r>
    </w:p>
    <w:p w14:paraId="37DD3C5C" w14:textId="00C9A615" w:rsidR="003279AD"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HONORARIOS PROFESIONALES.</w:t>
      </w:r>
    </w:p>
    <w:p w14:paraId="356AB526" w14:textId="77777777" w:rsidR="009753E5" w:rsidRDefault="009753E5" w:rsidP="009753E5">
      <w:pPr>
        <w:jc w:val="both"/>
        <w:rPr>
          <w:rFonts w:ascii="Arial Narrow" w:hAnsi="Arial Narrow"/>
        </w:rPr>
      </w:pPr>
    </w:p>
    <w:p w14:paraId="52F52920" w14:textId="00245AF1" w:rsidR="009B65E6" w:rsidRDefault="009B65E6" w:rsidP="009B65E6">
      <w:pPr>
        <w:jc w:val="both"/>
        <w:rPr>
          <w:rFonts w:ascii="Arial Narrow" w:hAnsi="Arial Narrow"/>
        </w:rPr>
      </w:pPr>
    </w:p>
    <w:p w14:paraId="0DC17E62" w14:textId="4957C3FC" w:rsidR="009B65E6" w:rsidRDefault="009B65E6" w:rsidP="009B65E6">
      <w:pPr>
        <w:jc w:val="both"/>
        <w:rPr>
          <w:rFonts w:ascii="Arial Narrow" w:hAnsi="Arial Narrow"/>
        </w:rPr>
      </w:pPr>
    </w:p>
    <w:p w14:paraId="3D616B4A" w14:textId="71089C68"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w:t>
      </w:r>
      <w:r w:rsidR="009753E5" w:rsidRPr="008542C3">
        <w:rPr>
          <w:rFonts w:ascii="Arial Narrow" w:hAnsi="Arial Narrow"/>
        </w:rPr>
        <w:t>INFORMATIVA) Y</w:t>
      </w:r>
      <w:r w:rsidRPr="008542C3">
        <w:rPr>
          <w:rFonts w:ascii="Arial Narrow" w:hAnsi="Arial Narrow"/>
        </w:rPr>
        <w:t xml:space="preserve"> PAGOS PROVISIONALES MENSUALES DE RETENCION DE ISR DE ARRENDAMIENTO Y EN GENERAL POR OTORGAR EL USO O GOCE TEMPORAL DE BIENES.</w:t>
      </w:r>
    </w:p>
    <w:p w14:paraId="5D5DD5DD" w14:textId="53874E96"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 xml:space="preserve">PRESENTACION DE DECLARACION ANUAL (INFORMATIVA) Y PAGOS PROVISIONALES MENSUALES DEL </w:t>
      </w:r>
      <w:r w:rsidR="005C450D" w:rsidRPr="008542C3">
        <w:rPr>
          <w:rFonts w:ascii="Arial Narrow" w:hAnsi="Arial Narrow"/>
        </w:rPr>
        <w:t>3</w:t>
      </w:r>
      <w:r w:rsidRPr="008542C3">
        <w:rPr>
          <w:rFonts w:ascii="Arial Narrow" w:hAnsi="Arial Narrow"/>
        </w:rPr>
        <w:t xml:space="preserve"> % DE IMPUESTO SOBRE NOMINAS.</w:t>
      </w:r>
    </w:p>
    <w:p w14:paraId="73E27345" w14:textId="77777777"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HONORARIOS PROFESIONALES (RETENCION).</w:t>
      </w:r>
    </w:p>
    <w:p w14:paraId="516D2529" w14:textId="77777777"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ARRENDAMIENTO Y EN GENERAL POR OTORGAR EL USO O GOCE TEMPORAL DE BIENES (RETENCION).</w:t>
      </w:r>
    </w:p>
    <w:p w14:paraId="633782EA" w14:textId="0DA7075B" w:rsidR="003279AD" w:rsidRPr="008542C3" w:rsidRDefault="003279AD" w:rsidP="003279AD">
      <w:pPr>
        <w:jc w:val="both"/>
        <w:rPr>
          <w:rFonts w:ascii="Arial Narrow" w:hAnsi="Arial Narrow"/>
          <w:b/>
        </w:rPr>
      </w:pPr>
      <w:r w:rsidRPr="008542C3">
        <w:rPr>
          <w:rFonts w:ascii="Arial Narrow" w:hAnsi="Arial Narrow"/>
          <w:b/>
        </w:rPr>
        <w:t>f</w:t>
      </w:r>
      <w:r w:rsidR="00AD6A9A" w:rsidRPr="008542C3">
        <w:rPr>
          <w:rFonts w:ascii="Arial Narrow" w:hAnsi="Arial Narrow"/>
          <w:b/>
        </w:rPr>
        <w:t>). -</w:t>
      </w:r>
      <w:r w:rsidRPr="008542C3">
        <w:rPr>
          <w:rFonts w:ascii="Arial Narrow" w:hAnsi="Arial Narrow"/>
          <w:b/>
        </w:rPr>
        <w:t xml:space="preserve"> ESTRUCTURA ORGANIZACIONAL BASICA</w:t>
      </w:r>
    </w:p>
    <w:p w14:paraId="63A62FDC" w14:textId="1C4CF249" w:rsidR="003279AD" w:rsidRPr="008542C3" w:rsidRDefault="007E549A" w:rsidP="003279AD">
      <w:pPr>
        <w:jc w:val="both"/>
        <w:rPr>
          <w:rFonts w:ascii="Arial Narrow" w:hAnsi="Arial Narrow"/>
        </w:rPr>
      </w:pPr>
      <w:r w:rsidRPr="008542C3">
        <w:rPr>
          <w:rFonts w:ascii="Arial Narrow" w:hAnsi="Arial Narrow"/>
          <w:b/>
        </w:rPr>
        <w:t xml:space="preserve">       </w:t>
      </w:r>
      <w:r w:rsidRPr="008542C3">
        <w:rPr>
          <w:rFonts w:ascii="Arial Narrow" w:hAnsi="Arial Narrow"/>
        </w:rPr>
        <w:t>ORGANIGRAMA DE LA ENTIDAD</w:t>
      </w:r>
    </w:p>
    <w:p w14:paraId="7986F77D" w14:textId="6B0B6E60" w:rsidR="003279AD" w:rsidRPr="008542C3" w:rsidRDefault="003279AD" w:rsidP="003279AD">
      <w:pPr>
        <w:jc w:val="both"/>
        <w:rPr>
          <w:rFonts w:ascii="Arial Narrow" w:hAnsi="Arial Narrow"/>
          <w:b/>
        </w:rPr>
      </w:pPr>
      <w:r w:rsidRPr="008542C3">
        <w:rPr>
          <w:rFonts w:ascii="Arial Narrow" w:hAnsi="Arial Narrow"/>
          <w:b/>
        </w:rPr>
        <w:t>g</w:t>
      </w:r>
      <w:r w:rsidR="00E371C1" w:rsidRPr="008542C3">
        <w:rPr>
          <w:rFonts w:ascii="Arial Narrow" w:hAnsi="Arial Narrow"/>
          <w:b/>
        </w:rPr>
        <w:t>). -</w:t>
      </w:r>
      <w:r w:rsidRPr="008542C3">
        <w:rPr>
          <w:rFonts w:ascii="Arial Narrow" w:hAnsi="Arial Narrow"/>
          <w:b/>
        </w:rPr>
        <w:t xml:space="preserve"> FIDEICOMISOS, MANDATOS Y OTROS ANALOGOS DE LOS CUALES ES FIDEICOMITENTE O FIDUCIARIO:</w:t>
      </w:r>
    </w:p>
    <w:p w14:paraId="49D17E2E" w14:textId="77777777" w:rsidR="003279AD" w:rsidRPr="008542C3" w:rsidRDefault="003279AD" w:rsidP="003279AD">
      <w:pPr>
        <w:jc w:val="both"/>
        <w:rPr>
          <w:rFonts w:ascii="Arial Narrow" w:hAnsi="Arial Narrow"/>
          <w:b/>
          <w:u w:val="single"/>
        </w:rPr>
      </w:pPr>
      <w:r w:rsidRPr="008542C3">
        <w:rPr>
          <w:rFonts w:ascii="Arial Narrow" w:hAnsi="Arial Narrow"/>
          <w:b/>
          <w:u w:val="single"/>
        </w:rPr>
        <w:t>5.- Bases de Preparación de los Estados Financieros:</w:t>
      </w:r>
    </w:p>
    <w:p w14:paraId="04E289A6" w14:textId="77777777" w:rsidR="003279AD" w:rsidRPr="008542C3" w:rsidRDefault="003279AD" w:rsidP="003279AD">
      <w:pPr>
        <w:jc w:val="both"/>
        <w:rPr>
          <w:rFonts w:ascii="Arial Narrow" w:hAnsi="Arial Narrow"/>
        </w:rPr>
      </w:pPr>
      <w:r w:rsidRPr="008542C3">
        <w:rPr>
          <w:rFonts w:ascii="Arial Narrow" w:hAnsi="Arial Narrow" w:cs="Arial"/>
        </w:rPr>
        <w:t>a) Si se ha observado la normatividad emitida por el CONAC y las disposiciones legales aplicables</w:t>
      </w:r>
    </w:p>
    <w:p w14:paraId="01C75E1B" w14:textId="5953A7FE" w:rsidR="003279AD" w:rsidRPr="008542C3" w:rsidRDefault="003279AD" w:rsidP="003279AD">
      <w:pPr>
        <w:jc w:val="both"/>
        <w:rPr>
          <w:rFonts w:ascii="Arial Narrow" w:hAnsi="Arial Narrow"/>
          <w:b/>
        </w:rPr>
      </w:pPr>
      <w:r w:rsidRPr="008542C3">
        <w:rPr>
          <w:rFonts w:ascii="Arial Narrow" w:hAnsi="Arial Narrow"/>
        </w:rPr>
        <w:t xml:space="preserve">LAS BASES QUE SE TOMARON PARA LA PREPARACION DE LOS ESTADOS FINANCIEROS DEL PRESENTE PERIODO, SON CONFORME A LA NORMATIVIDAD EMITIDA A LA FECHA POR </w:t>
      </w:r>
      <w:r w:rsidRPr="008542C3">
        <w:rPr>
          <w:rFonts w:ascii="Arial Narrow" w:hAnsi="Arial Narrow"/>
          <w:b/>
        </w:rPr>
        <w:t>LA NUEVA LEY GENERAL DE CONTABILIDAD GUBERNAMENTAL</w:t>
      </w:r>
      <w:r w:rsidRPr="008542C3">
        <w:rPr>
          <w:rFonts w:ascii="Arial Narrow" w:hAnsi="Arial Narrow"/>
        </w:rPr>
        <w:t xml:space="preserve"> (DEL ART. 1 AL 57), POR EL </w:t>
      </w:r>
      <w:r w:rsidRPr="008542C3">
        <w:rPr>
          <w:rFonts w:ascii="Arial Narrow" w:hAnsi="Arial Narrow"/>
          <w:b/>
        </w:rPr>
        <w:t>CONSEJO NACIONAL DE ARMONIZACION CONTABLE (CONAC)</w:t>
      </w:r>
      <w:r w:rsidRPr="008542C3">
        <w:rPr>
          <w:rFonts w:ascii="Arial Narrow" w:hAnsi="Arial Narrow"/>
        </w:rPr>
        <w:t xml:space="preserve">, POR EL </w:t>
      </w:r>
      <w:r w:rsidRPr="008542C3">
        <w:rPr>
          <w:rFonts w:ascii="Arial Narrow" w:hAnsi="Arial Narrow"/>
          <w:b/>
        </w:rPr>
        <w:t>CONSEJO ESTATAL DE ARMONIZACION CONTABLE (CEAC)</w:t>
      </w:r>
      <w:r w:rsidRPr="008542C3">
        <w:rPr>
          <w:rFonts w:ascii="Arial Narrow" w:hAnsi="Arial Narrow"/>
        </w:rPr>
        <w:t xml:space="preserve">, </w:t>
      </w:r>
      <w:r w:rsidRPr="008542C3">
        <w:rPr>
          <w:rFonts w:ascii="Arial Narrow" w:hAnsi="Arial Narrow"/>
          <w:b/>
        </w:rPr>
        <w:t xml:space="preserve">CONSTITUCION POLITICA DE LOS ESTADOS UNIDOS MEXICANOS </w:t>
      </w:r>
      <w:r w:rsidRPr="008542C3">
        <w:rPr>
          <w:rFonts w:ascii="Arial Narrow" w:hAnsi="Arial Narrow"/>
        </w:rPr>
        <w:t xml:space="preserve">(ART. 73 FRACC. XXVIII, ART. 74 FRACC. VI, ART. 115 FRACC. IV), </w:t>
      </w:r>
      <w:r w:rsidRPr="008542C3">
        <w:rPr>
          <w:rFonts w:ascii="Arial Narrow" w:hAnsi="Arial Narrow"/>
          <w:b/>
        </w:rPr>
        <w:t>CONSTITUCION POLITICA PARA EL ESTADO DE GUANAJUATO, LEY DE COORDINACION FISCAL FEDERAL</w:t>
      </w:r>
      <w:r w:rsidRPr="008542C3">
        <w:rPr>
          <w:rFonts w:ascii="Arial Narrow" w:hAnsi="Arial Narrow"/>
        </w:rPr>
        <w:t xml:space="preserve"> (ART. 20</w:t>
      </w:r>
      <w:r w:rsidRPr="008542C3">
        <w:rPr>
          <w:rFonts w:ascii="Arial Narrow" w:hAnsi="Arial Narrow"/>
          <w:b/>
        </w:rPr>
        <w:t>) LEY DE FISCALIZACION SUPERIOR DEL CONGRESO DEL ESTADO DE GUANAJUATO</w:t>
      </w:r>
      <w:r w:rsidRPr="008542C3">
        <w:rPr>
          <w:rFonts w:ascii="Arial Narrow" w:hAnsi="Arial Narrow"/>
        </w:rPr>
        <w:t xml:space="preserve"> (ART. 6 FRACC. IV, ART. 21, ART. 66), </w:t>
      </w:r>
      <w:r w:rsidRPr="008542C3">
        <w:rPr>
          <w:rFonts w:ascii="Arial Narrow" w:hAnsi="Arial Narrow"/>
          <w:b/>
        </w:rPr>
        <w:t>LEY ORGANICA MUNICIPAL PARA EL ESTADO DE GUANAJUATO</w:t>
      </w:r>
      <w:r w:rsidRPr="008542C3">
        <w:rPr>
          <w:rFonts w:ascii="Arial Narrow" w:hAnsi="Arial Narrow"/>
        </w:rPr>
        <w:t xml:space="preserve"> (ART. 69 INCISO F) FRACCION IV, ART. 70 FRACC. VI, ART. 72 FRACC. VII, ART. 106, ART. 114) </w:t>
      </w:r>
      <w:r w:rsidRPr="008542C3">
        <w:rPr>
          <w:rFonts w:ascii="Arial Narrow" w:hAnsi="Arial Narrow"/>
          <w:b/>
        </w:rPr>
        <w:t>LEY DE RESPONSABILIDADES ADMINISTRATIVAS DE LOS SERVIDORES PUBLICOS DEL ESTADO DE GUANAJUATO Y SUS MUNICIPIOS.</w:t>
      </w:r>
    </w:p>
    <w:p w14:paraId="5871D925" w14:textId="77777777" w:rsidR="003279AD" w:rsidRPr="008542C3" w:rsidRDefault="003279AD" w:rsidP="003279AD">
      <w:pPr>
        <w:jc w:val="both"/>
        <w:rPr>
          <w:rFonts w:ascii="Arial Narrow" w:hAnsi="Arial Narrow" w:cs="Arial"/>
        </w:rPr>
      </w:pPr>
      <w:r w:rsidRPr="008542C3">
        <w:rPr>
          <w:rFonts w:ascii="Arial Narrow" w:hAnsi="Arial Narrow" w:cs="Arial"/>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44826" w14:textId="77777777" w:rsidR="003279AD" w:rsidRPr="008542C3" w:rsidRDefault="003279AD" w:rsidP="003279AD">
      <w:pPr>
        <w:jc w:val="both"/>
        <w:rPr>
          <w:rFonts w:ascii="Arial Narrow" w:hAnsi="Arial Narrow" w:cs="Arial"/>
        </w:rPr>
      </w:pPr>
      <w:r w:rsidRPr="008542C3">
        <w:rPr>
          <w:rFonts w:ascii="Arial Narrow" w:hAnsi="Arial Narrow" w:cs="Arial"/>
        </w:rPr>
        <w:t>c) Postulados básicos.</w:t>
      </w:r>
    </w:p>
    <w:p w14:paraId="62B819E1" w14:textId="30343108" w:rsidR="009B65E6" w:rsidRDefault="003279AD" w:rsidP="003279AD">
      <w:pPr>
        <w:jc w:val="both"/>
        <w:rPr>
          <w:rFonts w:ascii="Arial Narrow" w:hAnsi="Arial Narrow"/>
        </w:rPr>
      </w:pPr>
      <w:r w:rsidRPr="008542C3">
        <w:rPr>
          <w:rFonts w:ascii="Arial Narrow" w:hAnsi="Arial Narrow"/>
        </w:rPr>
        <w:t xml:space="preserve">LA NORMATIVIDAD APLICADA EN EL MUNICIPIO DE SALAMANCA GTO. PARA EL RECONOCIMIENTO, VALUACION Y REVELACION DE LOS DIFERENTES RUBROS DE LA INFORMACION FINANCIERA Y LAS BASES PARA EL REGISTRO E INTEGRACION PRESUPUESTARIA, ASI COMO SU IMPORTANCIA </w:t>
      </w:r>
      <w:r w:rsidR="009753E5" w:rsidRPr="008542C3">
        <w:rPr>
          <w:rFonts w:ascii="Arial Narrow" w:hAnsi="Arial Narrow"/>
        </w:rPr>
        <w:t>RELATIVA, LA</w:t>
      </w:r>
      <w:r w:rsidRPr="008542C3">
        <w:rPr>
          <w:rFonts w:ascii="Arial Narrow" w:hAnsi="Arial Narrow"/>
        </w:rPr>
        <w:t xml:space="preserve"> CONSOLIDACION DE LA INFORMACION FINANCIERA, EL DEVENGO CONTABLE, LA DUALIDAD ECONOMICA Y LA CONSISTENCIA SON CONFORME A LOS “</w:t>
      </w:r>
      <w:r w:rsidRPr="008542C3">
        <w:rPr>
          <w:rFonts w:ascii="Arial Narrow" w:hAnsi="Arial Narrow"/>
          <w:b/>
        </w:rPr>
        <w:t xml:space="preserve">POSTULADOS BASICOS DE LA CONTABILIDAD GUBERNAMENTAL” </w:t>
      </w:r>
      <w:r w:rsidRPr="008542C3">
        <w:rPr>
          <w:rFonts w:ascii="Arial Narrow" w:hAnsi="Arial Narrow"/>
        </w:rPr>
        <w:t xml:space="preserve">SE DEBERA APLICAR POR </w:t>
      </w:r>
    </w:p>
    <w:p w14:paraId="6E050264" w14:textId="77777777" w:rsidR="009B65E6" w:rsidRDefault="009B65E6" w:rsidP="003279AD">
      <w:pPr>
        <w:jc w:val="both"/>
        <w:rPr>
          <w:rFonts w:ascii="Arial Narrow" w:hAnsi="Arial Narrow"/>
        </w:rPr>
      </w:pPr>
    </w:p>
    <w:p w14:paraId="773BA98D" w14:textId="77777777" w:rsidR="009B65E6" w:rsidRDefault="009B65E6" w:rsidP="003279AD">
      <w:pPr>
        <w:jc w:val="both"/>
        <w:rPr>
          <w:rFonts w:ascii="Arial Narrow" w:hAnsi="Arial Narrow"/>
        </w:rPr>
      </w:pPr>
    </w:p>
    <w:p w14:paraId="13708CE9" w14:textId="4C5708BF" w:rsidR="003279AD" w:rsidRPr="008542C3" w:rsidRDefault="003279AD" w:rsidP="003279AD">
      <w:pPr>
        <w:jc w:val="both"/>
        <w:rPr>
          <w:rFonts w:ascii="Arial Narrow" w:hAnsi="Arial Narrow"/>
        </w:rPr>
      </w:pPr>
      <w:r w:rsidRPr="008542C3">
        <w:rPr>
          <w:rFonts w:ascii="Arial Narrow" w:hAnsi="Arial Narrow"/>
        </w:rPr>
        <w:t>EL ENTE PUBLICO DE TAL FORMA</w:t>
      </w:r>
      <w:r w:rsidRPr="008542C3">
        <w:rPr>
          <w:rFonts w:ascii="Arial Narrow" w:hAnsi="Arial Narrow"/>
          <w:b/>
        </w:rPr>
        <w:t xml:space="preserve"> </w:t>
      </w:r>
      <w:r w:rsidRPr="008542C3">
        <w:rPr>
          <w:rFonts w:ascii="Arial Narrow" w:hAnsi="Arial Narrow"/>
        </w:rPr>
        <w:t>QUE LA INFORMACION QUE SE PROPORCIONE SEA OPORTUNA, CONFIABLE Y COMPARABLE PARA LA TOMA DE DECISIONES.</w:t>
      </w:r>
    </w:p>
    <w:p w14:paraId="5FDA7579" w14:textId="67171F53" w:rsidR="003279AD" w:rsidRPr="008542C3" w:rsidRDefault="003279AD" w:rsidP="003279AD">
      <w:pPr>
        <w:jc w:val="both"/>
        <w:rPr>
          <w:rFonts w:ascii="Arial Narrow" w:hAnsi="Arial Narrow"/>
        </w:rPr>
      </w:pPr>
      <w:r w:rsidRPr="008542C3">
        <w:rPr>
          <w:rFonts w:ascii="Arial Narrow" w:hAnsi="Arial Narrow"/>
        </w:rPr>
        <w:t xml:space="preserve">* EL MUNICIPIO DE SALAMANCA, GTO., EMPEZO A UTILIZAR LA BASE DEL DEVENGADO </w:t>
      </w:r>
      <w:r w:rsidR="00347172" w:rsidRPr="008542C3">
        <w:rPr>
          <w:rFonts w:ascii="Arial Narrow" w:hAnsi="Arial Narrow"/>
        </w:rPr>
        <w:t>DE ACUERDO CON</w:t>
      </w:r>
      <w:r w:rsidRPr="008542C3">
        <w:rPr>
          <w:rFonts w:ascii="Arial Narrow" w:hAnsi="Arial Narrow"/>
        </w:rPr>
        <w:t xml:space="preserve"> LA NUEVA LEY GENERAL DE CONTABILIDAD GUBERNAMENTAL A PARTIR DEL 1RO. DE ENERO DE 2011.</w:t>
      </w:r>
    </w:p>
    <w:p w14:paraId="5AD990F3" w14:textId="77777777" w:rsidR="003279AD" w:rsidRPr="008542C3" w:rsidRDefault="003279AD" w:rsidP="003279AD">
      <w:pPr>
        <w:jc w:val="both"/>
        <w:rPr>
          <w:rFonts w:ascii="Arial Narrow" w:hAnsi="Arial Narrow" w:cs="Arial"/>
        </w:rPr>
      </w:pPr>
      <w:r w:rsidRPr="008542C3">
        <w:rPr>
          <w:rFonts w:ascii="Arial Narrow" w:hAnsi="Arial Narrow" w:cs="Arial"/>
        </w:rPr>
        <w:t>d) Normatividad supletoria</w:t>
      </w:r>
    </w:p>
    <w:p w14:paraId="679AACFE" w14:textId="77777777" w:rsidR="003279AD" w:rsidRPr="008542C3" w:rsidRDefault="003279AD" w:rsidP="003279AD">
      <w:pPr>
        <w:jc w:val="both"/>
        <w:rPr>
          <w:rFonts w:ascii="Arial Narrow" w:hAnsi="Arial Narrow"/>
        </w:rPr>
      </w:pPr>
      <w:r w:rsidRPr="008542C3">
        <w:rPr>
          <w:rFonts w:ascii="Arial Narrow" w:hAnsi="Arial Narrow"/>
        </w:rPr>
        <w:t>A LA FECHA NO SE APLICA NORMATIVIDAD SUPLETORIA</w:t>
      </w:r>
    </w:p>
    <w:p w14:paraId="33EB69A3" w14:textId="23564A41" w:rsidR="003279AD" w:rsidRPr="008542C3" w:rsidRDefault="003279AD" w:rsidP="003279AD">
      <w:pPr>
        <w:jc w:val="both"/>
        <w:rPr>
          <w:rFonts w:ascii="Arial Narrow" w:hAnsi="Arial Narrow" w:cs="Arial"/>
        </w:rPr>
      </w:pPr>
      <w:r w:rsidRPr="008542C3">
        <w:rPr>
          <w:rFonts w:ascii="Arial Narrow" w:hAnsi="Arial Narrow" w:cs="Arial"/>
        </w:rPr>
        <w:t xml:space="preserve">e) Para las entidades que por primera vez estén implementando </w:t>
      </w:r>
      <w:r w:rsidR="009B65E6" w:rsidRPr="008542C3">
        <w:rPr>
          <w:rFonts w:ascii="Arial Narrow" w:hAnsi="Arial Narrow" w:cs="Arial"/>
        </w:rPr>
        <w:t>la base devengada</w:t>
      </w:r>
      <w:r w:rsidRPr="008542C3">
        <w:rPr>
          <w:rFonts w:ascii="Arial Narrow" w:hAnsi="Arial Narrow" w:cs="Arial"/>
        </w:rPr>
        <w:t xml:space="preserve"> </w:t>
      </w:r>
      <w:proofErr w:type="gramStart"/>
      <w:r w:rsidRPr="008542C3">
        <w:rPr>
          <w:rFonts w:ascii="Arial Narrow" w:hAnsi="Arial Narrow" w:cs="Arial"/>
        </w:rPr>
        <w:t>de acuerdo a</w:t>
      </w:r>
      <w:proofErr w:type="gramEnd"/>
      <w:r w:rsidRPr="008542C3">
        <w:rPr>
          <w:rFonts w:ascii="Arial Narrow" w:hAnsi="Arial Narrow" w:cs="Arial"/>
        </w:rPr>
        <w:t xml:space="preserve"> la Ley de Contabilidad, deberán:</w:t>
      </w:r>
    </w:p>
    <w:p w14:paraId="69405220"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las nuevas políticas de reconocimiento:</w:t>
      </w:r>
    </w:p>
    <w:p w14:paraId="639B9381"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Plan de implementación</w:t>
      </w:r>
    </w:p>
    <w:p w14:paraId="62769BB2"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los cambios en las políticas, la clasificación y medición de las mismas, así como su impacto en la información financiera:</w:t>
      </w:r>
    </w:p>
    <w:p w14:paraId="7B3FE1B7" w14:textId="0B81FAAB"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Presentar los últimos estados financieros con la normatividad anteriormente utilizada con las nuevas políticas para fines de comparación en la transición </w:t>
      </w:r>
      <w:r w:rsidR="009B65E6" w:rsidRPr="008542C3">
        <w:rPr>
          <w:rFonts w:ascii="Arial Narrow" w:hAnsi="Arial Narrow" w:cs="Arial"/>
        </w:rPr>
        <w:t>al base devengado</w:t>
      </w:r>
      <w:r w:rsidRPr="008542C3">
        <w:rPr>
          <w:rFonts w:ascii="Arial Narrow" w:hAnsi="Arial Narrow" w:cs="Arial"/>
        </w:rPr>
        <w:t>.</w:t>
      </w:r>
    </w:p>
    <w:p w14:paraId="42A7D86A" w14:textId="77777777" w:rsidR="003279AD" w:rsidRPr="008542C3" w:rsidRDefault="003279AD" w:rsidP="003279AD">
      <w:pPr>
        <w:jc w:val="both"/>
        <w:rPr>
          <w:rFonts w:ascii="Arial Narrow" w:hAnsi="Arial Narrow"/>
          <w:b/>
          <w:u w:val="single"/>
        </w:rPr>
      </w:pPr>
      <w:r w:rsidRPr="008542C3">
        <w:rPr>
          <w:rFonts w:ascii="Arial Narrow" w:hAnsi="Arial Narrow"/>
          <w:b/>
          <w:u w:val="single"/>
        </w:rPr>
        <w:t>6.- Políticas de Contabilidad Significativas</w:t>
      </w:r>
    </w:p>
    <w:p w14:paraId="3C26200B" w14:textId="77777777" w:rsidR="003279AD" w:rsidRPr="008542C3" w:rsidRDefault="003279AD" w:rsidP="003279AD">
      <w:pPr>
        <w:jc w:val="both"/>
        <w:rPr>
          <w:rFonts w:ascii="Arial Narrow" w:hAnsi="Arial Narrow"/>
          <w:b/>
        </w:rPr>
      </w:pPr>
      <w:r w:rsidRPr="008542C3">
        <w:rPr>
          <w:rFonts w:ascii="Arial Narrow" w:hAnsi="Arial Narrow" w:cs="Arial"/>
        </w:rPr>
        <w:t>a) Actualización</w:t>
      </w:r>
    </w:p>
    <w:p w14:paraId="1DA80F0E" w14:textId="77777777" w:rsidR="003279AD" w:rsidRPr="008542C3" w:rsidRDefault="003279AD" w:rsidP="003279AD">
      <w:pPr>
        <w:jc w:val="both"/>
        <w:rPr>
          <w:rFonts w:ascii="Arial Narrow" w:hAnsi="Arial Narrow"/>
        </w:rPr>
      </w:pPr>
      <w:r w:rsidRPr="008542C3">
        <w:rPr>
          <w:rFonts w:ascii="Arial Narrow" w:hAnsi="Arial Narrow"/>
        </w:rPr>
        <w:t>AL PERIODO NO SE HAN UTILIZADO METODOS DE ACTUALIZACION PARA EL ACTIVO, PASIVO Y HACIENDA PÚBLICA (PATRIMONIO).</w:t>
      </w:r>
    </w:p>
    <w:p w14:paraId="53564362" w14:textId="77777777" w:rsidR="003279AD" w:rsidRPr="008542C3" w:rsidRDefault="003279AD" w:rsidP="003279AD">
      <w:pPr>
        <w:jc w:val="both"/>
        <w:rPr>
          <w:rFonts w:ascii="Arial Narrow" w:hAnsi="Arial Narrow" w:cs="Arial"/>
        </w:rPr>
      </w:pPr>
      <w:r w:rsidRPr="008542C3">
        <w:rPr>
          <w:rFonts w:ascii="Arial Narrow" w:hAnsi="Arial Narrow" w:cs="Arial"/>
        </w:rPr>
        <w:t>b) Informar sobre la realización de operaciones en el extranjero y de sus efectos en la información financiera gubernamental:</w:t>
      </w:r>
    </w:p>
    <w:p w14:paraId="2F63E264" w14:textId="77777777" w:rsidR="003279AD" w:rsidRPr="008542C3" w:rsidRDefault="003279AD" w:rsidP="003279AD">
      <w:pPr>
        <w:jc w:val="both"/>
        <w:rPr>
          <w:rFonts w:ascii="Arial Narrow" w:hAnsi="Arial Narrow"/>
        </w:rPr>
      </w:pPr>
      <w:r w:rsidRPr="008542C3">
        <w:rPr>
          <w:rFonts w:ascii="Arial Narrow" w:hAnsi="Arial Narrow"/>
        </w:rPr>
        <w:t>EN EL PERIODO NO SE HAN TENIDO OPERACIONES EN EL EXTRANJERO.</w:t>
      </w:r>
    </w:p>
    <w:p w14:paraId="25F0DD5D" w14:textId="77777777" w:rsidR="003279AD" w:rsidRPr="008542C3" w:rsidRDefault="003279AD" w:rsidP="003279AD">
      <w:pPr>
        <w:jc w:val="both"/>
        <w:rPr>
          <w:rFonts w:ascii="Arial Narrow" w:hAnsi="Arial Narrow"/>
        </w:rPr>
      </w:pPr>
      <w:r w:rsidRPr="008542C3">
        <w:rPr>
          <w:rFonts w:ascii="Arial Narrow" w:hAnsi="Arial Narrow" w:cs="Arial"/>
        </w:rPr>
        <w:t>c) Método de valuación de la inversión en acciones de Compañías subsidiarias no consolidadas y asociadas</w:t>
      </w:r>
    </w:p>
    <w:p w14:paraId="2468F3C1" w14:textId="77777777" w:rsidR="003279AD" w:rsidRPr="008542C3" w:rsidRDefault="003279AD" w:rsidP="003279AD">
      <w:pPr>
        <w:jc w:val="both"/>
        <w:rPr>
          <w:rFonts w:ascii="Arial Narrow" w:hAnsi="Arial Narrow"/>
        </w:rPr>
      </w:pPr>
      <w:r w:rsidRPr="008542C3">
        <w:rPr>
          <w:rFonts w:ascii="Arial Narrow" w:hAnsi="Arial Narrow"/>
        </w:rPr>
        <w:t>EN EL PERIODO ACTUALMENTE NO SE CUENTA CON ACCIONES DE COMPAÑIAS SUBSIDIARIAS NO CONSOLIDADAS Y ASOCIADAS.</w:t>
      </w:r>
    </w:p>
    <w:p w14:paraId="695C0B14" w14:textId="77777777" w:rsidR="003279AD" w:rsidRPr="008542C3" w:rsidRDefault="003279AD" w:rsidP="003279AD">
      <w:pPr>
        <w:jc w:val="both"/>
        <w:rPr>
          <w:rFonts w:ascii="Arial Narrow" w:hAnsi="Arial Narrow" w:cs="Arial"/>
        </w:rPr>
      </w:pPr>
      <w:r w:rsidRPr="008542C3">
        <w:rPr>
          <w:rFonts w:ascii="Arial Narrow" w:hAnsi="Arial Narrow" w:cs="Arial"/>
        </w:rPr>
        <w:t>d) Sistema y método de valuación de inventarios y costo de lo vendido:</w:t>
      </w:r>
    </w:p>
    <w:p w14:paraId="0B21E18D" w14:textId="126947FD" w:rsidR="003279AD" w:rsidRPr="008542C3" w:rsidRDefault="009B65E6" w:rsidP="003279AD">
      <w:pPr>
        <w:jc w:val="both"/>
        <w:rPr>
          <w:rFonts w:ascii="Arial Narrow" w:hAnsi="Arial Narrow"/>
        </w:rPr>
      </w:pPr>
      <w:r w:rsidRPr="008542C3">
        <w:rPr>
          <w:rFonts w:ascii="Arial Narrow" w:hAnsi="Arial Narrow"/>
        </w:rPr>
        <w:t>NO APLICA</w:t>
      </w:r>
      <w:r w:rsidR="003279AD" w:rsidRPr="008542C3">
        <w:rPr>
          <w:rFonts w:ascii="Arial Narrow" w:hAnsi="Arial Narrow"/>
        </w:rPr>
        <w:t xml:space="preserve"> EN EL MUNICIPIO</w:t>
      </w:r>
    </w:p>
    <w:p w14:paraId="2DD68530" w14:textId="77777777" w:rsidR="003279AD" w:rsidRPr="008542C3" w:rsidRDefault="003279AD" w:rsidP="003279AD">
      <w:pPr>
        <w:jc w:val="both"/>
        <w:rPr>
          <w:rFonts w:ascii="Arial Narrow" w:hAnsi="Arial Narrow" w:cs="Arial"/>
        </w:rPr>
      </w:pPr>
      <w:r w:rsidRPr="008542C3">
        <w:rPr>
          <w:rFonts w:ascii="Arial Narrow" w:hAnsi="Arial Narrow" w:cs="Arial"/>
        </w:rPr>
        <w:t>e) Beneficios a empleados</w:t>
      </w:r>
    </w:p>
    <w:p w14:paraId="19C0474D" w14:textId="77777777" w:rsidR="003279AD" w:rsidRPr="008542C3" w:rsidRDefault="003279AD" w:rsidP="003279AD">
      <w:pPr>
        <w:jc w:val="both"/>
        <w:rPr>
          <w:rFonts w:ascii="Arial Narrow" w:hAnsi="Arial Narrow" w:cs="Arial"/>
        </w:rPr>
      </w:pPr>
      <w:r w:rsidRPr="008542C3">
        <w:rPr>
          <w:rFonts w:ascii="Arial Narrow" w:hAnsi="Arial Narrow" w:cs="Arial"/>
        </w:rPr>
        <w:t xml:space="preserve"> f) Provisiones  </w:t>
      </w:r>
    </w:p>
    <w:p w14:paraId="007C05AE" w14:textId="340008B2" w:rsidR="003279AD" w:rsidRDefault="003279AD" w:rsidP="003279AD">
      <w:pPr>
        <w:jc w:val="both"/>
        <w:rPr>
          <w:rFonts w:ascii="Arial Narrow" w:hAnsi="Arial Narrow" w:cs="Arial"/>
        </w:rPr>
      </w:pPr>
      <w:r w:rsidRPr="008542C3">
        <w:rPr>
          <w:rFonts w:ascii="Arial Narrow" w:hAnsi="Arial Narrow" w:cs="Arial"/>
        </w:rPr>
        <w:t>g) Reservas</w:t>
      </w:r>
    </w:p>
    <w:p w14:paraId="005A6118" w14:textId="78D27002" w:rsidR="009B65E6" w:rsidRDefault="009B65E6" w:rsidP="003279AD">
      <w:pPr>
        <w:jc w:val="both"/>
        <w:rPr>
          <w:rFonts w:ascii="Arial Narrow" w:hAnsi="Arial Narrow" w:cs="Arial"/>
        </w:rPr>
      </w:pPr>
    </w:p>
    <w:p w14:paraId="3C2007F2" w14:textId="5BB9A1EA" w:rsidR="009B65E6" w:rsidRDefault="009B65E6" w:rsidP="003279AD">
      <w:pPr>
        <w:jc w:val="both"/>
        <w:rPr>
          <w:rFonts w:ascii="Arial Narrow" w:hAnsi="Arial Narrow" w:cs="Arial"/>
        </w:rPr>
      </w:pPr>
    </w:p>
    <w:p w14:paraId="7B856466" w14:textId="77777777" w:rsidR="009B65E6" w:rsidRPr="008542C3" w:rsidRDefault="009B65E6" w:rsidP="003279AD">
      <w:pPr>
        <w:jc w:val="both"/>
        <w:rPr>
          <w:rFonts w:ascii="Arial Narrow" w:hAnsi="Arial Narrow" w:cs="Arial"/>
        </w:rPr>
      </w:pPr>
    </w:p>
    <w:p w14:paraId="52DBA9D0" w14:textId="77777777" w:rsidR="00183447" w:rsidRDefault="00183447" w:rsidP="003279AD">
      <w:pPr>
        <w:jc w:val="both"/>
        <w:rPr>
          <w:rFonts w:ascii="Arial Narrow" w:hAnsi="Arial Narrow" w:cs="Arial"/>
        </w:rPr>
      </w:pPr>
    </w:p>
    <w:p w14:paraId="30F29A3C" w14:textId="48AA9324" w:rsidR="003279AD" w:rsidRPr="008542C3" w:rsidRDefault="003279AD" w:rsidP="003279AD">
      <w:pPr>
        <w:jc w:val="both"/>
        <w:rPr>
          <w:rFonts w:ascii="Arial Narrow" w:hAnsi="Arial Narrow" w:cs="Arial"/>
        </w:rPr>
      </w:pPr>
      <w:r w:rsidRPr="008542C3">
        <w:rPr>
          <w:rFonts w:ascii="Arial Narrow" w:hAnsi="Arial Narrow" w:cs="Arial"/>
        </w:rPr>
        <w:t>h) Cambios en políticas contables y corrección de errores junto con la revelación de los efectos que se tendrá en la información financiera del ente público, ya sea retrospectivos o prospectivos</w:t>
      </w:r>
    </w:p>
    <w:p w14:paraId="6613C836" w14:textId="7E485BBB" w:rsidR="003279AD" w:rsidRPr="008542C3" w:rsidRDefault="003279AD" w:rsidP="003279AD">
      <w:pPr>
        <w:jc w:val="both"/>
        <w:rPr>
          <w:rFonts w:ascii="Arial Narrow" w:hAnsi="Arial Narrow"/>
        </w:rPr>
      </w:pPr>
      <w:r w:rsidRPr="008542C3">
        <w:rPr>
          <w:rFonts w:ascii="Arial Narrow" w:hAnsi="Arial Narrow"/>
        </w:rPr>
        <w:t xml:space="preserve">LOS CAMBIOS EN LAS POLITICAS CONTABLES QUE SE LLEVARON A CABO EN ESTE ENTE PUBLICO PARA LA EMISION DE LA INFORMACION FINANCIERA FUERON </w:t>
      </w:r>
      <w:r w:rsidR="00183447" w:rsidRPr="008542C3">
        <w:rPr>
          <w:rFonts w:ascii="Arial Narrow" w:hAnsi="Arial Narrow"/>
        </w:rPr>
        <w:t>DE ACUERDO CON</w:t>
      </w:r>
      <w:r w:rsidRPr="008542C3">
        <w:rPr>
          <w:rFonts w:ascii="Arial Narrow" w:hAnsi="Arial Narrow"/>
        </w:rPr>
        <w:t xml:space="preserve"> LA NUEVA LEY GENERAL DE CONTABILIDAD </w:t>
      </w:r>
      <w:r w:rsidR="009B65E6" w:rsidRPr="008542C3">
        <w:rPr>
          <w:rFonts w:ascii="Arial Narrow" w:hAnsi="Arial Narrow"/>
        </w:rPr>
        <w:t>GUBERNAMENTAL Y</w:t>
      </w:r>
      <w:r w:rsidRPr="008542C3">
        <w:rPr>
          <w:rFonts w:ascii="Arial Narrow" w:hAnsi="Arial Narrow"/>
        </w:rPr>
        <w:t xml:space="preserve"> A LA NORMATIVIDAD VIGENTE EMITIDA POR EL </w:t>
      </w:r>
      <w:r w:rsidR="009B65E6" w:rsidRPr="008542C3">
        <w:rPr>
          <w:rFonts w:ascii="Arial Narrow" w:hAnsi="Arial Narrow"/>
        </w:rPr>
        <w:t>CONAC HASTA</w:t>
      </w:r>
      <w:r w:rsidRPr="008542C3">
        <w:rPr>
          <w:rFonts w:ascii="Arial Narrow" w:hAnsi="Arial Narrow"/>
        </w:rPr>
        <w:t xml:space="preserve"> EL PERIODO QUE SE INFORMA</w:t>
      </w:r>
    </w:p>
    <w:p w14:paraId="1FF4B1D9" w14:textId="77777777" w:rsidR="003279AD" w:rsidRPr="008542C3" w:rsidRDefault="003279AD" w:rsidP="003279AD">
      <w:pPr>
        <w:jc w:val="both"/>
        <w:rPr>
          <w:rFonts w:ascii="Arial Narrow" w:hAnsi="Arial Narrow" w:cs="Arial"/>
        </w:rPr>
      </w:pPr>
      <w:r w:rsidRPr="008542C3">
        <w:rPr>
          <w:rFonts w:ascii="Arial Narrow" w:hAnsi="Arial Narrow" w:cs="Arial"/>
        </w:rPr>
        <w:t>i) Reclasificaciones:</w:t>
      </w:r>
    </w:p>
    <w:p w14:paraId="0957951F" w14:textId="77777777" w:rsidR="003279AD" w:rsidRPr="008542C3" w:rsidRDefault="003279AD" w:rsidP="003279AD">
      <w:pPr>
        <w:jc w:val="both"/>
        <w:rPr>
          <w:rFonts w:ascii="Arial Narrow" w:hAnsi="Arial Narrow"/>
        </w:rPr>
      </w:pPr>
      <w:r w:rsidRPr="008542C3">
        <w:rPr>
          <w:rFonts w:ascii="Arial Narrow" w:hAnsi="Arial Narrow"/>
        </w:rPr>
        <w:t>LAS RECLASIFICACIONES REALIZADAS EN EL PERIODO; SON RECLASIFICACIONES CONTABLES EN LAS QUE NO SE REALIZAN CAMBIOS EN LOS TIPOS DE OPERACIÓN-</w:t>
      </w:r>
    </w:p>
    <w:p w14:paraId="00007E16" w14:textId="77777777" w:rsidR="003279AD" w:rsidRPr="008542C3" w:rsidRDefault="003279AD" w:rsidP="003279AD">
      <w:pPr>
        <w:jc w:val="both"/>
        <w:rPr>
          <w:rFonts w:ascii="Arial Narrow" w:hAnsi="Arial Narrow" w:cs="Arial"/>
        </w:rPr>
      </w:pPr>
      <w:r w:rsidRPr="008542C3">
        <w:rPr>
          <w:rFonts w:ascii="Arial Narrow" w:hAnsi="Arial Narrow" w:cs="Arial"/>
        </w:rPr>
        <w:t>h) Depuración y cancelación de saldos:</w:t>
      </w:r>
    </w:p>
    <w:p w14:paraId="310BA8EE" w14:textId="77777777" w:rsidR="003279AD" w:rsidRPr="008542C3" w:rsidRDefault="003279AD" w:rsidP="003279AD">
      <w:pPr>
        <w:jc w:val="both"/>
        <w:rPr>
          <w:rFonts w:ascii="Arial Narrow" w:hAnsi="Arial Narrow"/>
          <w:b/>
          <w:u w:val="single"/>
        </w:rPr>
      </w:pPr>
      <w:r w:rsidRPr="008542C3">
        <w:rPr>
          <w:rFonts w:ascii="Arial Narrow" w:hAnsi="Arial Narrow"/>
          <w:b/>
          <w:u w:val="single"/>
        </w:rPr>
        <w:t>7- Posición en Moneda Extranjera y Protección por Riesgo Cambiario:</w:t>
      </w:r>
    </w:p>
    <w:p w14:paraId="275C7DD7" w14:textId="77777777" w:rsidR="003279AD" w:rsidRPr="008542C3" w:rsidRDefault="003279AD" w:rsidP="00A14EB0">
      <w:pPr>
        <w:pStyle w:val="Sinespaciado"/>
        <w:rPr>
          <w:rFonts w:ascii="Arial Narrow" w:hAnsi="Arial Narrow"/>
          <w:b/>
        </w:rPr>
      </w:pPr>
      <w:r w:rsidRPr="008542C3">
        <w:rPr>
          <w:rFonts w:ascii="Arial Narrow" w:hAnsi="Arial Narrow"/>
        </w:rPr>
        <w:t>a) Activos en moneda extranjera</w:t>
      </w:r>
    </w:p>
    <w:p w14:paraId="2254709B" w14:textId="77777777" w:rsidR="003279AD" w:rsidRPr="008542C3" w:rsidRDefault="003279AD" w:rsidP="00A14EB0">
      <w:pPr>
        <w:pStyle w:val="Sinespaciado"/>
        <w:rPr>
          <w:rFonts w:ascii="Arial Narrow" w:hAnsi="Arial Narrow"/>
        </w:rPr>
      </w:pPr>
      <w:r w:rsidRPr="008542C3">
        <w:rPr>
          <w:rFonts w:ascii="Arial Narrow" w:hAnsi="Arial Narrow"/>
        </w:rPr>
        <w:t xml:space="preserve">NO SE TIENEN ACTIVOS EN </w:t>
      </w:r>
      <w:proofErr w:type="gramStart"/>
      <w:r w:rsidRPr="008542C3">
        <w:rPr>
          <w:rFonts w:ascii="Arial Narrow" w:hAnsi="Arial Narrow"/>
        </w:rPr>
        <w:t>MONEDA</w:t>
      </w:r>
      <w:proofErr w:type="gramEnd"/>
      <w:r w:rsidRPr="008542C3">
        <w:rPr>
          <w:rFonts w:ascii="Arial Narrow" w:hAnsi="Arial Narrow"/>
        </w:rPr>
        <w:t xml:space="preserve"> EXTRANJERA.</w:t>
      </w:r>
    </w:p>
    <w:p w14:paraId="53D2C685" w14:textId="77777777" w:rsidR="00A14EB0" w:rsidRPr="008542C3" w:rsidRDefault="00A14EB0" w:rsidP="00A14EB0">
      <w:pPr>
        <w:pStyle w:val="Sinespaciado"/>
        <w:rPr>
          <w:rFonts w:ascii="Arial Narrow" w:hAnsi="Arial Narrow"/>
        </w:rPr>
      </w:pPr>
    </w:p>
    <w:p w14:paraId="1C70B96F" w14:textId="77777777" w:rsidR="003279AD" w:rsidRPr="009B65E6" w:rsidRDefault="003279AD" w:rsidP="009B65E6">
      <w:pPr>
        <w:pStyle w:val="Sinespaciado"/>
        <w:rPr>
          <w:rFonts w:ascii="Arial Narrow" w:hAnsi="Arial Narrow"/>
        </w:rPr>
      </w:pPr>
      <w:r w:rsidRPr="009B65E6">
        <w:rPr>
          <w:rFonts w:ascii="Arial Narrow" w:hAnsi="Arial Narrow"/>
        </w:rPr>
        <w:t>b) Pasivos en moneda extranjera:</w:t>
      </w:r>
    </w:p>
    <w:p w14:paraId="2B86A9F9" w14:textId="77777777" w:rsidR="003279AD" w:rsidRPr="009B65E6" w:rsidRDefault="003279AD" w:rsidP="009B65E6">
      <w:pPr>
        <w:pStyle w:val="Sinespaciado"/>
        <w:rPr>
          <w:rFonts w:ascii="Arial Narrow" w:hAnsi="Arial Narrow"/>
          <w:b/>
        </w:rPr>
      </w:pPr>
      <w:r w:rsidRPr="009B65E6">
        <w:rPr>
          <w:rFonts w:ascii="Arial Narrow" w:hAnsi="Arial Narrow"/>
        </w:rPr>
        <w:t xml:space="preserve">NO SE TIENEN PASIVOS EN </w:t>
      </w:r>
      <w:proofErr w:type="gramStart"/>
      <w:r w:rsidRPr="009B65E6">
        <w:rPr>
          <w:rFonts w:ascii="Arial Narrow" w:hAnsi="Arial Narrow"/>
        </w:rPr>
        <w:t>MONEDA</w:t>
      </w:r>
      <w:proofErr w:type="gramEnd"/>
      <w:r w:rsidRPr="009B65E6">
        <w:rPr>
          <w:rFonts w:ascii="Arial Narrow" w:hAnsi="Arial Narrow"/>
        </w:rPr>
        <w:t xml:space="preserve"> EXTRANJERA.</w:t>
      </w:r>
    </w:p>
    <w:p w14:paraId="2D3D13A4" w14:textId="77777777" w:rsidR="009B65E6" w:rsidRPr="009B65E6" w:rsidRDefault="009B65E6" w:rsidP="009B65E6">
      <w:pPr>
        <w:pStyle w:val="Sinespaciado"/>
        <w:rPr>
          <w:rFonts w:ascii="Arial Narrow" w:hAnsi="Arial Narrow" w:cs="Arial"/>
        </w:rPr>
      </w:pPr>
    </w:p>
    <w:p w14:paraId="68337658" w14:textId="60C2D39D" w:rsidR="003279AD" w:rsidRPr="009B65E6" w:rsidRDefault="003279AD" w:rsidP="009B65E6">
      <w:pPr>
        <w:pStyle w:val="Sinespaciado"/>
        <w:rPr>
          <w:rFonts w:ascii="Arial Narrow" w:hAnsi="Arial Narrow"/>
        </w:rPr>
      </w:pPr>
      <w:r w:rsidRPr="008542C3">
        <w:t>c</w:t>
      </w:r>
      <w:r w:rsidRPr="009B65E6">
        <w:rPr>
          <w:rFonts w:ascii="Arial Narrow" w:hAnsi="Arial Narrow"/>
        </w:rPr>
        <w:t>) Posición en moneda extranjera:</w:t>
      </w:r>
    </w:p>
    <w:p w14:paraId="194FF359" w14:textId="26916C0B" w:rsidR="003279AD" w:rsidRDefault="003279AD" w:rsidP="009B65E6">
      <w:pPr>
        <w:pStyle w:val="Sinespaciado"/>
        <w:rPr>
          <w:rFonts w:ascii="Arial Narrow" w:hAnsi="Arial Narrow"/>
        </w:rPr>
      </w:pPr>
      <w:r w:rsidRPr="009B65E6">
        <w:rPr>
          <w:rFonts w:ascii="Arial Narrow" w:hAnsi="Arial Narrow"/>
        </w:rPr>
        <w:t xml:space="preserve">NO SE TIENEN OPERACIONES EN </w:t>
      </w:r>
      <w:proofErr w:type="gramStart"/>
      <w:r w:rsidRPr="009B65E6">
        <w:rPr>
          <w:rFonts w:ascii="Arial Narrow" w:hAnsi="Arial Narrow"/>
        </w:rPr>
        <w:t>MONEDA</w:t>
      </w:r>
      <w:proofErr w:type="gramEnd"/>
      <w:r w:rsidRPr="009B65E6">
        <w:rPr>
          <w:rFonts w:ascii="Arial Narrow" w:hAnsi="Arial Narrow"/>
        </w:rPr>
        <w:t xml:space="preserve"> EXTRANJERA</w:t>
      </w:r>
    </w:p>
    <w:p w14:paraId="33EABA56" w14:textId="77777777" w:rsidR="009B65E6" w:rsidRPr="009B65E6" w:rsidRDefault="009B65E6" w:rsidP="009B65E6">
      <w:pPr>
        <w:pStyle w:val="Sinespaciado"/>
        <w:rPr>
          <w:rFonts w:ascii="Arial Narrow" w:hAnsi="Arial Narrow"/>
        </w:rPr>
      </w:pPr>
    </w:p>
    <w:p w14:paraId="2B376DF5" w14:textId="77777777" w:rsidR="003279AD" w:rsidRPr="009B65E6" w:rsidRDefault="003279AD" w:rsidP="009B65E6">
      <w:pPr>
        <w:pStyle w:val="Sinespaciado"/>
        <w:rPr>
          <w:rFonts w:ascii="Arial Narrow" w:hAnsi="Arial Narrow"/>
        </w:rPr>
      </w:pPr>
      <w:r w:rsidRPr="009B65E6">
        <w:rPr>
          <w:rFonts w:ascii="Arial Narrow" w:hAnsi="Arial Narrow"/>
        </w:rPr>
        <w:t>d) Tipo de cambio</w:t>
      </w:r>
    </w:p>
    <w:p w14:paraId="08821491" w14:textId="50CC22CC" w:rsidR="003279AD" w:rsidRDefault="003279AD" w:rsidP="009B65E6">
      <w:pPr>
        <w:pStyle w:val="Sinespaciado"/>
        <w:rPr>
          <w:rFonts w:ascii="Arial Narrow" w:hAnsi="Arial Narrow"/>
        </w:rPr>
      </w:pPr>
      <w:r w:rsidRPr="009B65E6">
        <w:rPr>
          <w:rFonts w:ascii="Arial Narrow" w:hAnsi="Arial Narrow"/>
        </w:rPr>
        <w:t xml:space="preserve">NO SE TIENEN OPERACIONES EN </w:t>
      </w:r>
      <w:proofErr w:type="gramStart"/>
      <w:r w:rsidRPr="009B65E6">
        <w:rPr>
          <w:rFonts w:ascii="Arial Narrow" w:hAnsi="Arial Narrow"/>
        </w:rPr>
        <w:t>MONEDA</w:t>
      </w:r>
      <w:proofErr w:type="gramEnd"/>
      <w:r w:rsidRPr="009B65E6">
        <w:rPr>
          <w:rFonts w:ascii="Arial Narrow" w:hAnsi="Arial Narrow"/>
        </w:rPr>
        <w:t xml:space="preserve"> EXTRANJERA</w:t>
      </w:r>
    </w:p>
    <w:p w14:paraId="425FDF59" w14:textId="77777777" w:rsidR="00B760FF" w:rsidRPr="009B65E6" w:rsidRDefault="00B760FF" w:rsidP="009B65E6">
      <w:pPr>
        <w:pStyle w:val="Sinespaciado"/>
        <w:rPr>
          <w:rFonts w:ascii="Arial Narrow" w:hAnsi="Arial Narrow"/>
        </w:rPr>
      </w:pPr>
    </w:p>
    <w:p w14:paraId="015BB9E0" w14:textId="77777777" w:rsidR="003279AD" w:rsidRPr="00B760FF" w:rsidRDefault="003279AD" w:rsidP="00B760FF">
      <w:pPr>
        <w:pStyle w:val="Sinespaciado"/>
        <w:rPr>
          <w:rFonts w:ascii="Arial Narrow" w:hAnsi="Arial Narrow"/>
        </w:rPr>
      </w:pPr>
      <w:r w:rsidRPr="008542C3">
        <w:t>e</w:t>
      </w:r>
      <w:r w:rsidRPr="00B760FF">
        <w:rPr>
          <w:rFonts w:ascii="Arial Narrow" w:hAnsi="Arial Narrow"/>
        </w:rPr>
        <w:t>) Equivalente en moneda nacional:</w:t>
      </w:r>
    </w:p>
    <w:p w14:paraId="36F66685" w14:textId="5E8BCF8A" w:rsidR="003279AD" w:rsidRDefault="003279AD" w:rsidP="00B760FF">
      <w:pPr>
        <w:pStyle w:val="Sinespaciado"/>
        <w:rPr>
          <w:rFonts w:ascii="Arial Narrow" w:hAnsi="Arial Narrow"/>
        </w:rPr>
      </w:pPr>
      <w:r w:rsidRPr="00B760FF">
        <w:rPr>
          <w:rFonts w:ascii="Arial Narrow" w:hAnsi="Arial Narrow"/>
        </w:rPr>
        <w:t xml:space="preserve">NO SE TIENEN OPERACIONES EN </w:t>
      </w:r>
      <w:proofErr w:type="gramStart"/>
      <w:r w:rsidRPr="00B760FF">
        <w:rPr>
          <w:rFonts w:ascii="Arial Narrow" w:hAnsi="Arial Narrow"/>
        </w:rPr>
        <w:t>MONEDA</w:t>
      </w:r>
      <w:proofErr w:type="gramEnd"/>
      <w:r w:rsidRPr="00B760FF">
        <w:rPr>
          <w:rFonts w:ascii="Arial Narrow" w:hAnsi="Arial Narrow"/>
        </w:rPr>
        <w:t xml:space="preserve"> EXTRANJERA.</w:t>
      </w:r>
    </w:p>
    <w:p w14:paraId="34A5BC8C" w14:textId="77777777" w:rsidR="00B760FF" w:rsidRPr="00B760FF" w:rsidRDefault="00B760FF" w:rsidP="00B760FF">
      <w:pPr>
        <w:pStyle w:val="Sinespaciado"/>
        <w:rPr>
          <w:rFonts w:ascii="Arial Narrow" w:hAnsi="Arial Narrow"/>
        </w:rPr>
      </w:pPr>
    </w:p>
    <w:p w14:paraId="25C7D33C" w14:textId="77777777" w:rsidR="003279AD" w:rsidRPr="00B760FF" w:rsidRDefault="003279AD" w:rsidP="00B760FF">
      <w:pPr>
        <w:pStyle w:val="Sinespaciado"/>
        <w:rPr>
          <w:rFonts w:ascii="Arial Narrow" w:hAnsi="Arial Narrow"/>
        </w:rPr>
      </w:pPr>
      <w:r w:rsidRPr="00B760FF">
        <w:rPr>
          <w:rFonts w:ascii="Arial Narrow" w:hAnsi="Arial Narrow"/>
        </w:rPr>
        <w:t>Lo anterior por cada tipo de moneda extranjera que se encuentre en los rubros de activo y pasivo.</w:t>
      </w:r>
    </w:p>
    <w:p w14:paraId="7DFF7EB5" w14:textId="77777777" w:rsidR="003279AD" w:rsidRPr="008542C3" w:rsidRDefault="003279AD" w:rsidP="00B760FF">
      <w:pPr>
        <w:pStyle w:val="Sinespaciado"/>
      </w:pPr>
      <w:r w:rsidRPr="00B760FF">
        <w:rPr>
          <w:rFonts w:ascii="Arial Narrow" w:hAnsi="Arial Narrow"/>
        </w:rPr>
        <w:t>Adicionalmente se informará sobre los métodos de</w:t>
      </w:r>
      <w:r w:rsidRPr="008542C3">
        <w:t xml:space="preserve"> protección de riesgo por variaciones en el tipo de cambio.</w:t>
      </w:r>
    </w:p>
    <w:p w14:paraId="42F6D6C2" w14:textId="77777777" w:rsidR="00B760FF" w:rsidRDefault="00B760FF" w:rsidP="003279AD">
      <w:pPr>
        <w:jc w:val="both"/>
        <w:rPr>
          <w:rFonts w:ascii="Arial Narrow" w:hAnsi="Arial Narrow"/>
          <w:b/>
          <w:u w:val="single"/>
        </w:rPr>
      </w:pPr>
    </w:p>
    <w:p w14:paraId="4DACE4C2" w14:textId="060CBAC7" w:rsidR="003279AD" w:rsidRPr="008542C3" w:rsidRDefault="003279AD" w:rsidP="003279AD">
      <w:pPr>
        <w:jc w:val="both"/>
        <w:rPr>
          <w:rFonts w:ascii="Arial Narrow" w:hAnsi="Arial Narrow"/>
          <w:b/>
          <w:u w:val="single"/>
        </w:rPr>
      </w:pPr>
      <w:r w:rsidRPr="008542C3">
        <w:rPr>
          <w:rFonts w:ascii="Arial Narrow" w:hAnsi="Arial Narrow"/>
          <w:b/>
          <w:u w:val="single"/>
        </w:rPr>
        <w:t xml:space="preserve">8- </w:t>
      </w:r>
      <w:r w:rsidR="009753E5" w:rsidRPr="008542C3">
        <w:rPr>
          <w:rFonts w:ascii="Arial Narrow" w:hAnsi="Arial Narrow"/>
          <w:b/>
          <w:u w:val="single"/>
        </w:rPr>
        <w:t>Reporte Analítico</w:t>
      </w:r>
      <w:r w:rsidRPr="008542C3">
        <w:rPr>
          <w:rFonts w:ascii="Arial Narrow" w:hAnsi="Arial Narrow"/>
          <w:b/>
          <w:u w:val="single"/>
        </w:rPr>
        <w:t xml:space="preserve"> </w:t>
      </w:r>
      <w:r w:rsidR="00183447" w:rsidRPr="008542C3">
        <w:rPr>
          <w:rFonts w:ascii="Arial Narrow" w:hAnsi="Arial Narrow"/>
          <w:b/>
          <w:u w:val="single"/>
        </w:rPr>
        <w:t>del Activo</w:t>
      </w:r>
      <w:r w:rsidRPr="008542C3">
        <w:rPr>
          <w:rFonts w:ascii="Arial Narrow" w:hAnsi="Arial Narrow"/>
          <w:b/>
          <w:u w:val="single"/>
        </w:rPr>
        <w:t>:</w:t>
      </w:r>
    </w:p>
    <w:p w14:paraId="7CD0BBD1" w14:textId="77777777" w:rsidR="003279AD" w:rsidRPr="00B760FF" w:rsidRDefault="003279AD" w:rsidP="00093E5D">
      <w:pPr>
        <w:pStyle w:val="Sinespaciado"/>
        <w:jc w:val="both"/>
        <w:rPr>
          <w:rFonts w:ascii="Arial Narrow" w:hAnsi="Arial Narrow"/>
        </w:rPr>
      </w:pPr>
      <w:r w:rsidRPr="00B760FF">
        <w:rPr>
          <w:rFonts w:ascii="Arial Narrow" w:hAnsi="Arial Narrow"/>
        </w:rPr>
        <w:t>a) Vida útil o porcentajes de depreciación, deterioro o amortización utilizados en los diferentes tipos de activos</w:t>
      </w:r>
    </w:p>
    <w:p w14:paraId="6EC23CDB" w14:textId="618FFA5A" w:rsidR="003279AD" w:rsidRDefault="003279AD" w:rsidP="00093E5D">
      <w:pPr>
        <w:pStyle w:val="Sinespaciado"/>
        <w:jc w:val="both"/>
        <w:rPr>
          <w:rFonts w:ascii="Arial Narrow" w:hAnsi="Arial Narrow"/>
        </w:rPr>
      </w:pPr>
      <w:r w:rsidRPr="00B760FF">
        <w:rPr>
          <w:rFonts w:ascii="Arial Narrow" w:hAnsi="Arial Narrow"/>
        </w:rPr>
        <w:t>EL PARAMETROQUE SE UTILIZA ES EL DE LAS TASAS FISCALES DE ISR, EN LINEA RECTA Y POR MESES CUMPLIDOS.</w:t>
      </w:r>
    </w:p>
    <w:p w14:paraId="6B8434BF" w14:textId="77777777" w:rsidR="00B760FF" w:rsidRPr="00B760FF" w:rsidRDefault="00B760FF" w:rsidP="00B760FF">
      <w:pPr>
        <w:pStyle w:val="Sinespaciado"/>
        <w:rPr>
          <w:rFonts w:ascii="Arial Narrow" w:hAnsi="Arial Narrow"/>
        </w:rPr>
      </w:pPr>
    </w:p>
    <w:p w14:paraId="2CA5882F" w14:textId="77777777" w:rsidR="003279AD" w:rsidRPr="00B760FF" w:rsidRDefault="003279AD" w:rsidP="00B760FF">
      <w:pPr>
        <w:pStyle w:val="Sinespaciado"/>
        <w:rPr>
          <w:rFonts w:ascii="Arial Narrow" w:hAnsi="Arial Narrow"/>
        </w:rPr>
      </w:pPr>
      <w:r w:rsidRPr="00B760FF">
        <w:rPr>
          <w:rFonts w:ascii="Arial Narrow" w:hAnsi="Arial Narrow"/>
        </w:rPr>
        <w:t>b) Cambios en el porcentaje de depreciación o valor residual de los activos:</w:t>
      </w:r>
    </w:p>
    <w:p w14:paraId="656638D5" w14:textId="1793C006" w:rsidR="003279AD" w:rsidRDefault="003279AD" w:rsidP="00B760FF">
      <w:pPr>
        <w:pStyle w:val="Sinespaciado"/>
        <w:rPr>
          <w:rFonts w:ascii="Arial Narrow" w:hAnsi="Arial Narrow"/>
        </w:rPr>
      </w:pPr>
      <w:r w:rsidRPr="00B760FF">
        <w:rPr>
          <w:rFonts w:ascii="Arial Narrow" w:hAnsi="Arial Narrow"/>
        </w:rPr>
        <w:t>NO APLICA</w:t>
      </w:r>
    </w:p>
    <w:p w14:paraId="1A3A57B6" w14:textId="77777777" w:rsidR="00B760FF" w:rsidRPr="00B760FF" w:rsidRDefault="00B760FF" w:rsidP="00B760FF">
      <w:pPr>
        <w:pStyle w:val="Sinespaciado"/>
        <w:rPr>
          <w:rFonts w:ascii="Arial Narrow" w:hAnsi="Arial Narrow"/>
        </w:rPr>
      </w:pPr>
    </w:p>
    <w:p w14:paraId="1D9F2157" w14:textId="77777777" w:rsidR="003279AD" w:rsidRPr="00B760FF" w:rsidRDefault="003279AD" w:rsidP="00B760FF">
      <w:pPr>
        <w:pStyle w:val="Sinespaciado"/>
        <w:rPr>
          <w:rFonts w:ascii="Arial Narrow" w:hAnsi="Arial Narrow"/>
        </w:rPr>
      </w:pPr>
      <w:r w:rsidRPr="00B760FF">
        <w:rPr>
          <w:rFonts w:ascii="Arial Narrow" w:hAnsi="Arial Narrow"/>
        </w:rPr>
        <w:t>c) Importe de los gastos capitalizados en el ejercicio, tanto financieros como de investigación y desarrollo</w:t>
      </w:r>
    </w:p>
    <w:p w14:paraId="7CCED7E6" w14:textId="6C5B727B" w:rsidR="003279AD" w:rsidRDefault="003279AD" w:rsidP="00B760FF">
      <w:pPr>
        <w:pStyle w:val="Sinespaciado"/>
        <w:rPr>
          <w:rFonts w:ascii="Arial Narrow" w:hAnsi="Arial Narrow"/>
        </w:rPr>
      </w:pPr>
      <w:r w:rsidRPr="00B760FF">
        <w:rPr>
          <w:rFonts w:ascii="Arial Narrow" w:hAnsi="Arial Narrow"/>
        </w:rPr>
        <w:t>NO APLICA</w:t>
      </w:r>
    </w:p>
    <w:p w14:paraId="0B43C8B4" w14:textId="77777777" w:rsidR="00B760FF" w:rsidRDefault="00B760FF" w:rsidP="00B760FF">
      <w:pPr>
        <w:pStyle w:val="Sinespaciado"/>
        <w:rPr>
          <w:rFonts w:ascii="Arial Narrow" w:hAnsi="Arial Narrow"/>
        </w:rPr>
      </w:pPr>
    </w:p>
    <w:p w14:paraId="341DD894" w14:textId="77777777" w:rsidR="00183447" w:rsidRDefault="00183447" w:rsidP="00B760FF">
      <w:pPr>
        <w:pStyle w:val="Sinespaciado"/>
        <w:rPr>
          <w:rFonts w:ascii="Arial Narrow" w:hAnsi="Arial Narrow"/>
        </w:rPr>
      </w:pPr>
    </w:p>
    <w:p w14:paraId="41814083" w14:textId="77777777" w:rsidR="00183447" w:rsidRDefault="00183447" w:rsidP="00B760FF">
      <w:pPr>
        <w:pStyle w:val="Sinespaciado"/>
        <w:rPr>
          <w:rFonts w:ascii="Arial Narrow" w:hAnsi="Arial Narrow"/>
        </w:rPr>
      </w:pPr>
    </w:p>
    <w:p w14:paraId="63AAB3D6" w14:textId="77777777" w:rsidR="00183447" w:rsidRDefault="00183447" w:rsidP="00B760FF">
      <w:pPr>
        <w:pStyle w:val="Sinespaciado"/>
        <w:rPr>
          <w:rFonts w:ascii="Arial Narrow" w:hAnsi="Arial Narrow"/>
        </w:rPr>
      </w:pPr>
    </w:p>
    <w:p w14:paraId="7D722289" w14:textId="77777777" w:rsidR="00183447" w:rsidRPr="00B760FF" w:rsidRDefault="00183447" w:rsidP="00B760FF">
      <w:pPr>
        <w:pStyle w:val="Sinespaciado"/>
        <w:rPr>
          <w:rFonts w:ascii="Arial Narrow" w:hAnsi="Arial Narrow"/>
        </w:rPr>
      </w:pPr>
    </w:p>
    <w:p w14:paraId="263D95D5" w14:textId="77777777" w:rsidR="003279AD" w:rsidRPr="00B760FF" w:rsidRDefault="003279AD" w:rsidP="00B760FF">
      <w:pPr>
        <w:pStyle w:val="Sinespaciado"/>
        <w:rPr>
          <w:rFonts w:ascii="Arial Narrow" w:hAnsi="Arial Narrow"/>
        </w:rPr>
      </w:pPr>
      <w:r w:rsidRPr="00B760FF">
        <w:rPr>
          <w:rFonts w:ascii="Arial Narrow" w:hAnsi="Arial Narrow"/>
        </w:rPr>
        <w:t>d) Riegos por tipo de cambio o tipo de interés de las inversiones financieras</w:t>
      </w:r>
    </w:p>
    <w:p w14:paraId="23A9C8D9" w14:textId="257AEDB3" w:rsidR="003279AD" w:rsidRDefault="003279AD" w:rsidP="00B760FF">
      <w:pPr>
        <w:pStyle w:val="Sinespaciado"/>
        <w:rPr>
          <w:rFonts w:ascii="Arial Narrow" w:hAnsi="Arial Narrow"/>
        </w:rPr>
      </w:pPr>
      <w:r w:rsidRPr="00B760FF">
        <w:rPr>
          <w:rFonts w:ascii="Arial Narrow" w:hAnsi="Arial Narrow"/>
        </w:rPr>
        <w:t>NO APLICA</w:t>
      </w:r>
    </w:p>
    <w:p w14:paraId="77FDABDD" w14:textId="4F981AA4" w:rsidR="00B760FF" w:rsidRDefault="00B760FF" w:rsidP="00B760FF">
      <w:pPr>
        <w:pStyle w:val="Sinespaciado"/>
        <w:rPr>
          <w:rFonts w:ascii="Arial Narrow" w:hAnsi="Arial Narrow"/>
        </w:rPr>
      </w:pPr>
    </w:p>
    <w:p w14:paraId="438AF6B6" w14:textId="77777777" w:rsidR="003279AD" w:rsidRPr="00B760FF" w:rsidRDefault="003279AD" w:rsidP="00B760FF">
      <w:pPr>
        <w:pStyle w:val="Sinespaciado"/>
        <w:rPr>
          <w:rFonts w:ascii="Arial Narrow" w:hAnsi="Arial Narrow"/>
        </w:rPr>
      </w:pPr>
      <w:r w:rsidRPr="00B760FF">
        <w:rPr>
          <w:rFonts w:ascii="Arial Narrow" w:hAnsi="Arial Narrow"/>
        </w:rPr>
        <w:t>e) Valor activado en el ejercicio de los bienes construidos por la entidad</w:t>
      </w:r>
    </w:p>
    <w:p w14:paraId="452781B4" w14:textId="4421C72E" w:rsidR="003279AD" w:rsidRDefault="003279AD" w:rsidP="00B760FF">
      <w:pPr>
        <w:pStyle w:val="Sinespaciado"/>
        <w:rPr>
          <w:rFonts w:ascii="Arial Narrow" w:hAnsi="Arial Narrow"/>
        </w:rPr>
      </w:pPr>
      <w:r w:rsidRPr="00B760FF">
        <w:rPr>
          <w:rFonts w:ascii="Arial Narrow" w:hAnsi="Arial Narrow"/>
        </w:rPr>
        <w:t>NO APLICA</w:t>
      </w:r>
    </w:p>
    <w:p w14:paraId="5EE2F89D" w14:textId="77777777" w:rsidR="00B760FF" w:rsidRPr="00B760FF" w:rsidRDefault="00B760FF" w:rsidP="00B760FF">
      <w:pPr>
        <w:pStyle w:val="Sinespaciado"/>
        <w:rPr>
          <w:rFonts w:ascii="Arial Narrow" w:hAnsi="Arial Narrow"/>
        </w:rPr>
      </w:pPr>
    </w:p>
    <w:p w14:paraId="17A7AB36" w14:textId="77777777" w:rsidR="003279AD" w:rsidRPr="00B760FF" w:rsidRDefault="003279AD" w:rsidP="00093E5D">
      <w:pPr>
        <w:pStyle w:val="Sinespaciado"/>
        <w:jc w:val="both"/>
        <w:rPr>
          <w:rFonts w:ascii="Arial Narrow" w:hAnsi="Arial Narrow"/>
        </w:rPr>
      </w:pPr>
      <w:r w:rsidRPr="00B760FF">
        <w:rPr>
          <w:rFonts w:ascii="Arial Narrow" w:hAnsi="Arial Narrow"/>
        </w:rPr>
        <w:t>f) Otras circunstancias de carácter significativo que afecten el activo, tales como bienes en garantía, señalados en embargos, litigios, títulos de inversiones entregados en garantías, baja significativa del valor de inversiones financieras, etc.</w:t>
      </w:r>
    </w:p>
    <w:p w14:paraId="166001C6" w14:textId="77777777" w:rsidR="003279AD" w:rsidRPr="00B760FF" w:rsidRDefault="003279AD" w:rsidP="00093E5D">
      <w:pPr>
        <w:pStyle w:val="Sinespaciado"/>
        <w:jc w:val="both"/>
        <w:rPr>
          <w:rFonts w:ascii="Arial Narrow" w:hAnsi="Arial Narrow"/>
        </w:rPr>
      </w:pPr>
      <w:r w:rsidRPr="00B760FF">
        <w:rPr>
          <w:rFonts w:ascii="Arial Narrow" w:hAnsi="Arial Narrow"/>
        </w:rPr>
        <w:t>NO APLICA</w:t>
      </w:r>
    </w:p>
    <w:p w14:paraId="7F2EA46C" w14:textId="77777777" w:rsidR="00B760FF" w:rsidRDefault="00B760FF" w:rsidP="00B760FF">
      <w:pPr>
        <w:pStyle w:val="Sinespaciado"/>
        <w:rPr>
          <w:rFonts w:ascii="Arial Narrow" w:hAnsi="Arial Narrow"/>
        </w:rPr>
      </w:pPr>
    </w:p>
    <w:p w14:paraId="7C30C385" w14:textId="5B5C4E24" w:rsidR="003279AD" w:rsidRPr="00B760FF" w:rsidRDefault="003279AD" w:rsidP="00B760FF">
      <w:pPr>
        <w:pStyle w:val="Sinespaciado"/>
        <w:rPr>
          <w:rFonts w:ascii="Arial Narrow" w:hAnsi="Arial Narrow"/>
        </w:rPr>
      </w:pPr>
      <w:r w:rsidRPr="00B760FF">
        <w:rPr>
          <w:rFonts w:ascii="Arial Narrow" w:hAnsi="Arial Narrow"/>
        </w:rPr>
        <w:t>g) Desmantelamiento de Activos, procedimientos, implicaciones, efectos contables</w:t>
      </w:r>
    </w:p>
    <w:p w14:paraId="75C9C72A" w14:textId="6245A7E1" w:rsidR="003279AD" w:rsidRDefault="003279AD" w:rsidP="00B760FF">
      <w:pPr>
        <w:pStyle w:val="Sinespaciado"/>
        <w:rPr>
          <w:rFonts w:ascii="Arial Narrow" w:hAnsi="Arial Narrow"/>
        </w:rPr>
      </w:pPr>
      <w:r w:rsidRPr="00B760FF">
        <w:rPr>
          <w:rFonts w:ascii="Arial Narrow" w:hAnsi="Arial Narrow"/>
        </w:rPr>
        <w:t>NO APLICA</w:t>
      </w:r>
    </w:p>
    <w:p w14:paraId="25464EF0" w14:textId="77777777" w:rsidR="00B760FF" w:rsidRPr="00B760FF" w:rsidRDefault="00B760FF" w:rsidP="00B760FF">
      <w:pPr>
        <w:pStyle w:val="Sinespaciado"/>
        <w:rPr>
          <w:rFonts w:ascii="Arial Narrow" w:hAnsi="Arial Narrow"/>
        </w:rPr>
      </w:pPr>
    </w:p>
    <w:p w14:paraId="58EA8E38" w14:textId="77777777" w:rsidR="003279AD" w:rsidRPr="00B760FF" w:rsidRDefault="003279AD" w:rsidP="00B760FF">
      <w:pPr>
        <w:pStyle w:val="Sinespaciado"/>
        <w:rPr>
          <w:rFonts w:ascii="Arial Narrow" w:hAnsi="Arial Narrow"/>
        </w:rPr>
      </w:pPr>
      <w:r w:rsidRPr="00B760FF">
        <w:rPr>
          <w:rFonts w:ascii="Arial Narrow" w:hAnsi="Arial Narrow"/>
        </w:rPr>
        <w:t>h) Administración de activos; planeación con el objetivo de que el ente los utilice de manera más efectiva</w:t>
      </w:r>
    </w:p>
    <w:p w14:paraId="395ECCD7" w14:textId="38399A6E" w:rsidR="003279AD" w:rsidRDefault="003279AD" w:rsidP="00B760FF">
      <w:pPr>
        <w:pStyle w:val="Sinespaciado"/>
        <w:rPr>
          <w:rFonts w:ascii="Arial Narrow" w:hAnsi="Arial Narrow"/>
        </w:rPr>
      </w:pPr>
      <w:r w:rsidRPr="00B760FF">
        <w:rPr>
          <w:rFonts w:ascii="Arial Narrow" w:hAnsi="Arial Narrow"/>
        </w:rPr>
        <w:t>NO APLICA</w:t>
      </w:r>
    </w:p>
    <w:p w14:paraId="14E64482" w14:textId="77777777" w:rsidR="00B760FF" w:rsidRPr="00B760FF" w:rsidRDefault="00B760FF" w:rsidP="00B760FF">
      <w:pPr>
        <w:pStyle w:val="Sinespaciado"/>
        <w:rPr>
          <w:rFonts w:ascii="Arial Narrow" w:hAnsi="Arial Narrow"/>
        </w:rPr>
      </w:pPr>
    </w:p>
    <w:p w14:paraId="04E52D6D" w14:textId="6E2F4793" w:rsidR="003279AD" w:rsidRDefault="003279AD" w:rsidP="00B760FF">
      <w:pPr>
        <w:pStyle w:val="Sinespaciado"/>
        <w:rPr>
          <w:rFonts w:ascii="Arial Narrow" w:hAnsi="Arial Narrow"/>
        </w:rPr>
      </w:pPr>
      <w:r w:rsidRPr="00B760FF">
        <w:rPr>
          <w:rFonts w:ascii="Arial Narrow" w:hAnsi="Arial Narrow"/>
        </w:rPr>
        <w:t>Adicionalmente, se deben incluir las explicaciones de las principales variaciones en el activo, en cuadros comparativos como sigue:</w:t>
      </w:r>
    </w:p>
    <w:p w14:paraId="26D9C917" w14:textId="77777777" w:rsidR="00B760FF" w:rsidRPr="00B760FF" w:rsidRDefault="00B760FF" w:rsidP="00B760FF">
      <w:pPr>
        <w:pStyle w:val="Sinespaciado"/>
        <w:rPr>
          <w:rFonts w:ascii="Arial Narrow" w:hAnsi="Arial Narrow"/>
        </w:rPr>
      </w:pPr>
    </w:p>
    <w:p w14:paraId="670C4F7D" w14:textId="77777777" w:rsidR="003279AD" w:rsidRPr="00B760FF" w:rsidRDefault="003279AD" w:rsidP="00B760FF">
      <w:pPr>
        <w:pStyle w:val="Sinespaciado"/>
        <w:rPr>
          <w:rFonts w:ascii="Arial Narrow" w:hAnsi="Arial Narrow"/>
        </w:rPr>
      </w:pPr>
      <w:r w:rsidRPr="00B760FF">
        <w:rPr>
          <w:rFonts w:ascii="Arial Narrow" w:hAnsi="Arial Narrow"/>
        </w:rPr>
        <w:t>a) Inversiones en valores:</w:t>
      </w:r>
    </w:p>
    <w:p w14:paraId="5E5264A5" w14:textId="77777777" w:rsidR="003279AD" w:rsidRPr="00B760FF" w:rsidRDefault="003279AD" w:rsidP="00B760FF">
      <w:pPr>
        <w:pStyle w:val="Sinespaciado"/>
        <w:rPr>
          <w:rFonts w:ascii="Arial Narrow" w:hAnsi="Arial Narrow"/>
        </w:rPr>
      </w:pPr>
      <w:r w:rsidRPr="00B760FF">
        <w:rPr>
          <w:rFonts w:ascii="Arial Narrow" w:hAnsi="Arial Narrow"/>
        </w:rPr>
        <w:t>b) Patrimonio de Organismos descentralizados de Control Presupuestario Indirecto</w:t>
      </w:r>
    </w:p>
    <w:p w14:paraId="19EBFFE9" w14:textId="4256D989" w:rsidR="003279AD" w:rsidRDefault="003279AD" w:rsidP="00B760FF">
      <w:pPr>
        <w:pStyle w:val="Sinespaciado"/>
        <w:rPr>
          <w:rFonts w:ascii="Arial Narrow" w:hAnsi="Arial Narrow"/>
        </w:rPr>
      </w:pPr>
      <w:r w:rsidRPr="00B760FF">
        <w:rPr>
          <w:rFonts w:ascii="Arial Narrow" w:hAnsi="Arial Narrow"/>
        </w:rPr>
        <w:t>NO APLICA</w:t>
      </w:r>
    </w:p>
    <w:p w14:paraId="18E4321E" w14:textId="77777777" w:rsidR="00B760FF" w:rsidRPr="00B760FF" w:rsidRDefault="00B760FF" w:rsidP="00B760FF">
      <w:pPr>
        <w:pStyle w:val="Sinespaciado"/>
        <w:rPr>
          <w:rFonts w:ascii="Arial Narrow" w:hAnsi="Arial Narrow"/>
        </w:rPr>
      </w:pPr>
    </w:p>
    <w:p w14:paraId="0DC54BB0" w14:textId="77777777" w:rsidR="003279AD" w:rsidRPr="00B760FF" w:rsidRDefault="003279AD" w:rsidP="00B760FF">
      <w:pPr>
        <w:pStyle w:val="Sinespaciado"/>
        <w:rPr>
          <w:rFonts w:ascii="Arial Narrow" w:hAnsi="Arial Narrow"/>
        </w:rPr>
      </w:pPr>
      <w:r w:rsidRPr="00B760FF">
        <w:rPr>
          <w:rFonts w:ascii="Arial Narrow" w:hAnsi="Arial Narrow"/>
        </w:rPr>
        <w:t>c) Inversiones en empresas de participación mayoritaria</w:t>
      </w:r>
    </w:p>
    <w:p w14:paraId="64F561B2" w14:textId="4098185E" w:rsidR="003279AD" w:rsidRDefault="003279AD" w:rsidP="00B760FF">
      <w:pPr>
        <w:pStyle w:val="Sinespaciado"/>
        <w:rPr>
          <w:rFonts w:ascii="Arial Narrow" w:hAnsi="Arial Narrow"/>
        </w:rPr>
      </w:pPr>
      <w:r w:rsidRPr="00B760FF">
        <w:rPr>
          <w:rFonts w:ascii="Arial Narrow" w:hAnsi="Arial Narrow"/>
        </w:rPr>
        <w:t>NO APLICA</w:t>
      </w:r>
    </w:p>
    <w:p w14:paraId="25EBB208" w14:textId="77777777" w:rsidR="00B760FF" w:rsidRPr="00B760FF" w:rsidRDefault="00B760FF" w:rsidP="00B760FF">
      <w:pPr>
        <w:pStyle w:val="Sinespaciado"/>
        <w:rPr>
          <w:rFonts w:ascii="Arial Narrow" w:hAnsi="Arial Narrow"/>
        </w:rPr>
      </w:pPr>
    </w:p>
    <w:p w14:paraId="34B1E3CC" w14:textId="77777777" w:rsidR="003279AD" w:rsidRPr="00B760FF" w:rsidRDefault="003279AD" w:rsidP="00B760FF">
      <w:pPr>
        <w:pStyle w:val="Sinespaciado"/>
        <w:rPr>
          <w:rFonts w:ascii="Arial Narrow" w:hAnsi="Arial Narrow"/>
        </w:rPr>
      </w:pPr>
      <w:r w:rsidRPr="00B760FF">
        <w:rPr>
          <w:rFonts w:ascii="Arial Narrow" w:hAnsi="Arial Narrow"/>
        </w:rPr>
        <w:t>d) Inversiones en empresas de participación minoritaria:</w:t>
      </w:r>
    </w:p>
    <w:p w14:paraId="277CE5CC" w14:textId="68967A1C" w:rsidR="003279AD" w:rsidRDefault="003279AD" w:rsidP="00B760FF">
      <w:pPr>
        <w:pStyle w:val="Sinespaciado"/>
        <w:rPr>
          <w:rFonts w:ascii="Arial Narrow" w:hAnsi="Arial Narrow"/>
        </w:rPr>
      </w:pPr>
      <w:r w:rsidRPr="00B760FF">
        <w:rPr>
          <w:rFonts w:ascii="Arial Narrow" w:hAnsi="Arial Narrow"/>
        </w:rPr>
        <w:t>NO APLICA</w:t>
      </w:r>
    </w:p>
    <w:p w14:paraId="6FD783B2" w14:textId="77777777" w:rsidR="00B760FF" w:rsidRPr="00B760FF" w:rsidRDefault="00B760FF" w:rsidP="00B760FF">
      <w:pPr>
        <w:pStyle w:val="Sinespaciado"/>
        <w:rPr>
          <w:rFonts w:ascii="Arial Narrow" w:hAnsi="Arial Narrow"/>
        </w:rPr>
      </w:pPr>
    </w:p>
    <w:p w14:paraId="7D889108" w14:textId="77777777" w:rsidR="003279AD" w:rsidRPr="00B760FF" w:rsidRDefault="003279AD" w:rsidP="00B760FF">
      <w:pPr>
        <w:pStyle w:val="Sinespaciado"/>
        <w:rPr>
          <w:rFonts w:ascii="Arial Narrow" w:hAnsi="Arial Narrow"/>
        </w:rPr>
      </w:pPr>
      <w:r w:rsidRPr="00B760FF">
        <w:rPr>
          <w:rFonts w:ascii="Arial Narrow" w:hAnsi="Arial Narrow"/>
        </w:rPr>
        <w:t>e) Patrimonio de organismos descentralizados de control presupuestario directo, según corresponda</w:t>
      </w:r>
    </w:p>
    <w:p w14:paraId="7B30DC82" w14:textId="6B374C45" w:rsidR="003279AD" w:rsidRDefault="003279AD" w:rsidP="00B760FF">
      <w:pPr>
        <w:pStyle w:val="Sinespaciado"/>
        <w:rPr>
          <w:rFonts w:ascii="Arial Narrow" w:hAnsi="Arial Narrow"/>
        </w:rPr>
      </w:pPr>
      <w:r w:rsidRPr="00B760FF">
        <w:rPr>
          <w:rFonts w:ascii="Arial Narrow" w:hAnsi="Arial Narrow"/>
        </w:rPr>
        <w:t>NO APLICA</w:t>
      </w:r>
    </w:p>
    <w:p w14:paraId="4375D4FF" w14:textId="77777777" w:rsidR="00B760FF" w:rsidRPr="00B760FF" w:rsidRDefault="00B760FF" w:rsidP="00B760FF">
      <w:pPr>
        <w:pStyle w:val="Sinespaciado"/>
        <w:rPr>
          <w:rFonts w:ascii="Arial Narrow" w:hAnsi="Arial Narrow"/>
        </w:rPr>
      </w:pPr>
    </w:p>
    <w:p w14:paraId="1C886A21"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9. Fideicomisos, Mandatos y Análogos:</w:t>
      </w:r>
    </w:p>
    <w:p w14:paraId="385C340E" w14:textId="77777777" w:rsidR="003279AD" w:rsidRPr="008542C3" w:rsidRDefault="003279AD" w:rsidP="003279AD">
      <w:pPr>
        <w:jc w:val="both"/>
        <w:rPr>
          <w:rFonts w:ascii="Arial Narrow" w:hAnsi="Arial Narrow" w:cs="Arial"/>
        </w:rPr>
      </w:pPr>
      <w:r w:rsidRPr="008542C3">
        <w:rPr>
          <w:rFonts w:ascii="Arial Narrow" w:hAnsi="Arial Narrow" w:cs="Arial"/>
        </w:rPr>
        <w:t>a) Por ramo administrativo que los reporta:</w:t>
      </w:r>
    </w:p>
    <w:p w14:paraId="4445BC2D" w14:textId="77777777" w:rsidR="003279AD" w:rsidRPr="008542C3" w:rsidRDefault="003279AD" w:rsidP="003279AD">
      <w:pPr>
        <w:jc w:val="both"/>
        <w:rPr>
          <w:rFonts w:ascii="Arial Narrow" w:hAnsi="Arial Narrow" w:cs="Arial"/>
        </w:rPr>
      </w:pPr>
      <w:r w:rsidRPr="008542C3">
        <w:rPr>
          <w:rFonts w:ascii="Arial Narrow" w:hAnsi="Arial Narrow" w:cs="Arial"/>
        </w:rPr>
        <w:t>b) Enlistar los de mayor monto de disponibilidad, relacionando aquéllos que conforman el 80% de las disponibilidades:</w:t>
      </w:r>
    </w:p>
    <w:p w14:paraId="4250E1F0"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 xml:space="preserve">10. Reporte de la Recaudación: </w:t>
      </w:r>
    </w:p>
    <w:p w14:paraId="33F89AFD" w14:textId="77777777" w:rsidR="003279AD" w:rsidRPr="008542C3" w:rsidRDefault="003279AD" w:rsidP="003279AD">
      <w:pPr>
        <w:jc w:val="both"/>
        <w:rPr>
          <w:rFonts w:ascii="Arial Narrow" w:hAnsi="Arial Narrow" w:cs="Arial"/>
        </w:rPr>
      </w:pPr>
      <w:r w:rsidRPr="008542C3">
        <w:rPr>
          <w:rFonts w:ascii="Arial Narrow" w:hAnsi="Arial Narrow" w:cs="Arial"/>
        </w:rPr>
        <w:t>a) Análisis del comportamiento de la recaudación correspondiente al ente público o cualquier tipo de ingreso, de forma separada los ingresos locales de los federales</w:t>
      </w:r>
    </w:p>
    <w:p w14:paraId="635EBDD7" w14:textId="77777777" w:rsidR="003279AD" w:rsidRPr="008542C3" w:rsidRDefault="003279AD" w:rsidP="003279AD">
      <w:pPr>
        <w:jc w:val="both"/>
        <w:rPr>
          <w:rFonts w:ascii="Arial Narrow" w:hAnsi="Arial Narrow" w:cs="Arial"/>
        </w:rPr>
      </w:pPr>
      <w:r w:rsidRPr="008542C3">
        <w:rPr>
          <w:rFonts w:ascii="Arial Narrow" w:hAnsi="Arial Narrow" w:cs="Arial"/>
        </w:rPr>
        <w:t>b) Proyección de la recaudación e ingresos en el mediano plazo:</w:t>
      </w:r>
    </w:p>
    <w:p w14:paraId="44A5CA74" w14:textId="015EA724" w:rsidR="003279AD" w:rsidRPr="008542C3" w:rsidRDefault="003279AD" w:rsidP="003279AD">
      <w:pPr>
        <w:jc w:val="both"/>
        <w:rPr>
          <w:rFonts w:ascii="Arial Narrow" w:hAnsi="Arial Narrow" w:cs="Arial"/>
          <w:b/>
          <w:u w:val="single"/>
        </w:rPr>
      </w:pPr>
      <w:r w:rsidRPr="008542C3">
        <w:rPr>
          <w:rFonts w:ascii="Arial Narrow" w:hAnsi="Arial Narrow" w:cs="Arial"/>
          <w:b/>
          <w:u w:val="single"/>
        </w:rPr>
        <w:t xml:space="preserve">11. Información Sobre la Deuda y Reporte Analítico de </w:t>
      </w:r>
      <w:r w:rsidR="00F7282B" w:rsidRPr="008542C3">
        <w:rPr>
          <w:rFonts w:ascii="Arial Narrow" w:hAnsi="Arial Narrow" w:cs="Arial"/>
          <w:b/>
          <w:u w:val="single"/>
        </w:rPr>
        <w:t>la Deuda</w:t>
      </w:r>
      <w:r w:rsidRPr="008542C3">
        <w:rPr>
          <w:rFonts w:ascii="Arial Narrow" w:hAnsi="Arial Narrow" w:cs="Arial"/>
          <w:b/>
          <w:u w:val="single"/>
        </w:rPr>
        <w:t>:</w:t>
      </w:r>
    </w:p>
    <w:p w14:paraId="2754ACD1" w14:textId="77777777" w:rsidR="003279AD" w:rsidRDefault="003279AD" w:rsidP="003279AD">
      <w:pPr>
        <w:jc w:val="both"/>
        <w:rPr>
          <w:rFonts w:ascii="Arial Narrow" w:hAnsi="Arial Narrow" w:cs="Arial"/>
        </w:rPr>
      </w:pPr>
      <w:r w:rsidRPr="008542C3">
        <w:rPr>
          <w:rFonts w:ascii="Arial Narrow" w:hAnsi="Arial Narrow" w:cs="Arial"/>
        </w:rPr>
        <w:t>a) Utilizar al menos los siguientes indicadores: deuda respecto al PIB y deuda respecto a la recaudación tomando, como mínimo, un período igual o menor a 5 años.</w:t>
      </w:r>
    </w:p>
    <w:p w14:paraId="0CA0078F" w14:textId="77777777" w:rsidR="00183447" w:rsidRDefault="00183447" w:rsidP="003279AD">
      <w:pPr>
        <w:jc w:val="both"/>
        <w:rPr>
          <w:rFonts w:ascii="Arial Narrow" w:hAnsi="Arial Narrow" w:cs="Arial"/>
        </w:rPr>
      </w:pPr>
    </w:p>
    <w:p w14:paraId="4D6AD817" w14:textId="77777777" w:rsidR="00183447" w:rsidRDefault="00183447" w:rsidP="003279AD">
      <w:pPr>
        <w:jc w:val="both"/>
        <w:rPr>
          <w:rFonts w:ascii="Arial Narrow" w:hAnsi="Arial Narrow" w:cs="Arial"/>
        </w:rPr>
      </w:pPr>
    </w:p>
    <w:p w14:paraId="50E3DE2E" w14:textId="77777777" w:rsidR="00183447" w:rsidRDefault="00183447" w:rsidP="003279AD">
      <w:pPr>
        <w:jc w:val="both"/>
        <w:rPr>
          <w:rFonts w:ascii="Arial Narrow" w:hAnsi="Arial Narrow" w:cs="Arial"/>
        </w:rPr>
      </w:pPr>
    </w:p>
    <w:p w14:paraId="76769E3F" w14:textId="592DE62B" w:rsidR="003279AD" w:rsidRDefault="003279AD" w:rsidP="003279AD">
      <w:pPr>
        <w:jc w:val="both"/>
        <w:rPr>
          <w:rFonts w:ascii="Arial Narrow" w:hAnsi="Arial Narrow" w:cs="Arial"/>
        </w:rPr>
      </w:pPr>
      <w:r w:rsidRPr="008542C3">
        <w:rPr>
          <w:rFonts w:ascii="Arial Narrow" w:hAnsi="Arial Narrow" w:cs="Arial"/>
        </w:rPr>
        <w:t>b) Información de manera agrupada por tipo de valor gubernamental o instrumento financiero en la que se considere intereses, comisiones, tasa, perfil de vencimiento y otros gastos de la deuda.</w:t>
      </w:r>
    </w:p>
    <w:p w14:paraId="3FA1CC4D" w14:textId="64E679B1" w:rsidR="003279AD" w:rsidRPr="008542C3" w:rsidRDefault="003279AD" w:rsidP="003279AD">
      <w:pPr>
        <w:jc w:val="both"/>
        <w:rPr>
          <w:rFonts w:ascii="Arial Narrow" w:hAnsi="Arial Narrow" w:cs="Arial"/>
        </w:rPr>
      </w:pPr>
      <w:r w:rsidRPr="008542C3">
        <w:rPr>
          <w:rFonts w:ascii="Arial Narrow" w:hAnsi="Arial Narrow" w:cs="Arial"/>
        </w:rPr>
        <w:t xml:space="preserve">* Se </w:t>
      </w:r>
      <w:r w:rsidR="009753E5" w:rsidRPr="008542C3">
        <w:rPr>
          <w:rFonts w:ascii="Arial Narrow" w:hAnsi="Arial Narrow" w:cs="Arial"/>
        </w:rPr>
        <w:t>anexará</w:t>
      </w:r>
      <w:r w:rsidRPr="008542C3">
        <w:rPr>
          <w:rFonts w:ascii="Arial Narrow" w:hAnsi="Arial Narrow" w:cs="Arial"/>
        </w:rPr>
        <w:t xml:space="preserve"> la información en las notas de desglose.</w:t>
      </w:r>
    </w:p>
    <w:p w14:paraId="3D2771BA"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12.- Calificaciones Otorgadas:</w:t>
      </w:r>
    </w:p>
    <w:p w14:paraId="2D42B88D" w14:textId="77777777" w:rsidR="003279AD" w:rsidRPr="008542C3" w:rsidRDefault="003279AD" w:rsidP="003279AD">
      <w:pPr>
        <w:jc w:val="both"/>
        <w:rPr>
          <w:rFonts w:ascii="Arial Narrow" w:hAnsi="Arial Narrow"/>
          <w:b/>
        </w:rPr>
      </w:pPr>
      <w:r w:rsidRPr="008542C3">
        <w:rPr>
          <w:rFonts w:ascii="Arial Narrow" w:hAnsi="Arial Narrow" w:cs="Arial"/>
        </w:rPr>
        <w:t>Informar, tanto del ente público como cualquier transacción realizada, que haya sido sujeta a una calificación crediticia</w:t>
      </w:r>
    </w:p>
    <w:p w14:paraId="73AEB3BD" w14:textId="77777777" w:rsidR="003279AD" w:rsidRPr="008542C3" w:rsidRDefault="003279AD" w:rsidP="003279AD">
      <w:pPr>
        <w:jc w:val="both"/>
        <w:rPr>
          <w:rFonts w:ascii="Arial Narrow" w:hAnsi="Arial Narrow" w:cs="Arial"/>
          <w:b/>
        </w:rPr>
      </w:pPr>
      <w:r w:rsidRPr="008542C3">
        <w:rPr>
          <w:rFonts w:ascii="Arial Narrow" w:hAnsi="Arial Narrow" w:cs="Arial"/>
          <w:b/>
        </w:rPr>
        <w:t xml:space="preserve">*Adecuada Calidad Crediticia: Agrupa a Entidades, Emisores o Emisiones con Adecuada Calidad Crediticia respecto a otras del País. </w:t>
      </w:r>
    </w:p>
    <w:p w14:paraId="1032548C"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13- Procesos de Mejora:</w:t>
      </w:r>
    </w:p>
    <w:p w14:paraId="75E22E23"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Se informará de:</w:t>
      </w:r>
    </w:p>
    <w:p w14:paraId="0110E629"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a) Principales Políticas de control interno</w:t>
      </w:r>
    </w:p>
    <w:p w14:paraId="005A66AD" w14:textId="1B3873BE" w:rsidR="003279AD" w:rsidRDefault="003279AD" w:rsidP="005C450D">
      <w:pPr>
        <w:pStyle w:val="Sinespaciado"/>
        <w:jc w:val="both"/>
        <w:rPr>
          <w:rFonts w:ascii="Arial Narrow" w:hAnsi="Arial Narrow" w:cs="Arial"/>
        </w:rPr>
      </w:pPr>
      <w:r w:rsidRPr="008542C3">
        <w:rPr>
          <w:rFonts w:ascii="Arial Narrow" w:hAnsi="Arial Narrow" w:cs="Arial"/>
        </w:rPr>
        <w:t xml:space="preserve">LAS PRINCIPALES POLITICAS DE CONTROL INTERNO QUE SE IMPLEMENTAN EN ESPECIFICO EN LA TESORERIA MUNICIPAL DE SALAMANCA, GTO., SON </w:t>
      </w:r>
      <w:r w:rsidR="00347172" w:rsidRPr="008542C3">
        <w:rPr>
          <w:rFonts w:ascii="Arial Narrow" w:hAnsi="Arial Narrow" w:cs="Arial"/>
        </w:rPr>
        <w:t>DE ACUERDO CON</w:t>
      </w:r>
      <w:r w:rsidRPr="008542C3">
        <w:rPr>
          <w:rFonts w:ascii="Arial Narrow" w:hAnsi="Arial Narrow" w:cs="Arial"/>
        </w:rPr>
        <w:t xml:space="preserve"> NUESTRAS DISPOSICIONES ADMINISTRATIVAS DE RACIONALIDAD, AUSTERIODAD Y DISCIPLINA </w:t>
      </w:r>
      <w:r w:rsidR="00B760FF" w:rsidRPr="008542C3">
        <w:rPr>
          <w:rFonts w:ascii="Arial Narrow" w:hAnsi="Arial Narrow" w:cs="Arial"/>
        </w:rPr>
        <w:t>PRESUPUESTARIA VIGENTES</w:t>
      </w:r>
      <w:r w:rsidRPr="008542C3">
        <w:rPr>
          <w:rFonts w:ascii="Arial Narrow" w:hAnsi="Arial Narrow" w:cs="Arial"/>
        </w:rPr>
        <w:t xml:space="preserve"> Y LAS CONTEMPLADAS DENTRO DE LOS MANUALES DE ORGANIZACIÓN DE CADA UNA DE LAS DEPENDENCIAS DEL MUNICIPIO.</w:t>
      </w:r>
    </w:p>
    <w:p w14:paraId="273DCB62" w14:textId="77777777" w:rsidR="00B760FF" w:rsidRPr="008542C3" w:rsidRDefault="00B760FF" w:rsidP="005C450D">
      <w:pPr>
        <w:pStyle w:val="Sinespaciado"/>
        <w:jc w:val="both"/>
        <w:rPr>
          <w:rFonts w:ascii="Arial Narrow" w:hAnsi="Arial Narrow" w:cs="Arial"/>
        </w:rPr>
      </w:pPr>
    </w:p>
    <w:p w14:paraId="27219BAB"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b) Medidas de desempeño financiero, metas y alcance:</w:t>
      </w:r>
    </w:p>
    <w:p w14:paraId="4F5DC386"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EL MUNICIPIO CUENTA CON UN SOFTWARE LLAMADO “ADMINISTRACION DEL PLAN DE GOBIERNO” QUE DA SEGUIMIENTO A LAS METAS, PROGRAMAS E INDICADORES DE CADA UNA DE LAS DEPENDENCIAS MUNICIPALES.</w:t>
      </w:r>
    </w:p>
    <w:p w14:paraId="5B22DC4C" w14:textId="782C4D40" w:rsidR="003279AD" w:rsidRPr="008542C3" w:rsidRDefault="003279AD" w:rsidP="005C450D">
      <w:pPr>
        <w:pStyle w:val="Sinespaciado"/>
        <w:jc w:val="both"/>
        <w:rPr>
          <w:rFonts w:ascii="Arial Narrow" w:hAnsi="Arial Narrow" w:cs="Arial"/>
        </w:rPr>
      </w:pPr>
      <w:r w:rsidRPr="008542C3">
        <w:rPr>
          <w:rFonts w:ascii="Arial Narrow" w:hAnsi="Arial Narrow"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w:t>
      </w:r>
      <w:r w:rsidR="009753E5" w:rsidRPr="008542C3">
        <w:rPr>
          <w:rFonts w:ascii="Arial Narrow" w:hAnsi="Arial Narrow" w:cs="Arial"/>
        </w:rPr>
        <w:t>DE ACUERDO CON</w:t>
      </w:r>
      <w:r w:rsidRPr="008542C3">
        <w:rPr>
          <w:rFonts w:ascii="Arial Narrow" w:hAnsi="Arial Narrow" w:cs="Arial"/>
        </w:rPr>
        <w:t xml:space="preserve"> LO ESTABLECIDO EN EL PLAN DE GOBIERNO MUNICIPAL. </w:t>
      </w:r>
    </w:p>
    <w:p w14:paraId="008E67AF" w14:textId="77777777" w:rsidR="00183447" w:rsidRDefault="005C450D" w:rsidP="003279AD">
      <w:pPr>
        <w:jc w:val="both"/>
        <w:rPr>
          <w:rFonts w:ascii="Arial Narrow" w:hAnsi="Arial Narrow" w:cs="Arial"/>
          <w:b/>
          <w:u w:val="single"/>
        </w:rPr>
      </w:pPr>
      <w:r w:rsidRPr="008542C3">
        <w:rPr>
          <w:rFonts w:ascii="Arial Narrow" w:hAnsi="Arial Narrow" w:cs="Arial"/>
          <w:b/>
          <w:u w:val="single"/>
        </w:rPr>
        <w:t xml:space="preserve"> </w:t>
      </w:r>
    </w:p>
    <w:p w14:paraId="636A29AC" w14:textId="40A477A2" w:rsidR="003279AD" w:rsidRPr="008542C3" w:rsidRDefault="003279AD" w:rsidP="003279AD">
      <w:pPr>
        <w:jc w:val="both"/>
        <w:rPr>
          <w:rFonts w:ascii="Arial Narrow" w:hAnsi="Arial Narrow" w:cs="Arial"/>
          <w:b/>
        </w:rPr>
      </w:pPr>
      <w:r w:rsidRPr="008542C3">
        <w:rPr>
          <w:rFonts w:ascii="Arial Narrow" w:hAnsi="Arial Narrow" w:cs="Arial"/>
          <w:b/>
          <w:u w:val="single"/>
        </w:rPr>
        <w:t xml:space="preserve">14- </w:t>
      </w:r>
      <w:r w:rsidR="00F7282B" w:rsidRPr="008542C3">
        <w:rPr>
          <w:rFonts w:ascii="Arial Narrow" w:hAnsi="Arial Narrow" w:cs="Arial"/>
          <w:b/>
          <w:u w:val="single"/>
        </w:rPr>
        <w:t>Información por Segmentos</w:t>
      </w:r>
      <w:r w:rsidRPr="008542C3">
        <w:rPr>
          <w:rFonts w:ascii="Arial Narrow" w:hAnsi="Arial Narrow" w:cs="Arial"/>
          <w:b/>
        </w:rPr>
        <w:t>:</w:t>
      </w:r>
    </w:p>
    <w:p w14:paraId="77A88B08" w14:textId="04F9FAEC" w:rsidR="005C450D" w:rsidRPr="008542C3" w:rsidRDefault="003279AD" w:rsidP="005C450D">
      <w:pPr>
        <w:pStyle w:val="Sinespaciado"/>
        <w:jc w:val="both"/>
        <w:rPr>
          <w:rFonts w:ascii="Arial Narrow" w:hAnsi="Arial Narrow" w:cs="Arial"/>
        </w:rPr>
      </w:pPr>
      <w:r w:rsidRPr="008542C3">
        <w:rPr>
          <w:rFonts w:ascii="Arial Narrow" w:hAnsi="Arial Narrow"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0330E27" w14:textId="77777777" w:rsidR="005C450D" w:rsidRPr="008542C3" w:rsidRDefault="005C450D" w:rsidP="005C450D">
      <w:pPr>
        <w:pStyle w:val="Sinespaciado"/>
        <w:jc w:val="both"/>
        <w:rPr>
          <w:rFonts w:ascii="Arial Narrow" w:hAnsi="Arial Narrow" w:cs="Arial"/>
        </w:rPr>
      </w:pPr>
    </w:p>
    <w:p w14:paraId="4F4FD374" w14:textId="17EAA7C6" w:rsidR="003279AD" w:rsidRPr="008542C3" w:rsidRDefault="003279AD" w:rsidP="005C450D">
      <w:pPr>
        <w:pStyle w:val="Sinespaciado"/>
        <w:jc w:val="both"/>
        <w:rPr>
          <w:rFonts w:ascii="Arial Narrow" w:hAnsi="Arial Narrow" w:cs="Arial"/>
        </w:rPr>
      </w:pPr>
      <w:r w:rsidRPr="008542C3">
        <w:rPr>
          <w:rFonts w:ascii="Arial Narrow" w:hAnsi="Arial Narrow" w:cs="Arial"/>
        </w:rPr>
        <w:t>Consecuentemente, esta información contribuye al análisis más preciso de la situación financiera, grados y fuentes de riesgo y c</w:t>
      </w:r>
      <w:r w:rsidR="006A6991" w:rsidRPr="008542C3">
        <w:rPr>
          <w:rFonts w:ascii="Arial Narrow" w:hAnsi="Arial Narrow" w:cs="Arial"/>
        </w:rPr>
        <w:t>recimiento potencial de negocio</w:t>
      </w:r>
    </w:p>
    <w:p w14:paraId="4E06E056" w14:textId="77777777" w:rsidR="005C450D" w:rsidRPr="008542C3" w:rsidRDefault="005C450D" w:rsidP="005C450D">
      <w:pPr>
        <w:pStyle w:val="Sinespaciado"/>
        <w:jc w:val="both"/>
        <w:rPr>
          <w:rFonts w:ascii="Arial Narrow" w:hAnsi="Arial Narrow" w:cs="Arial"/>
        </w:rPr>
      </w:pPr>
    </w:p>
    <w:p w14:paraId="446FF0B1" w14:textId="77F00543"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15- Eventos Posteriores al Cierre:</w:t>
      </w:r>
    </w:p>
    <w:p w14:paraId="15719131" w14:textId="6C7030C0" w:rsidR="003279AD" w:rsidRPr="008542C3" w:rsidRDefault="003279AD" w:rsidP="005C450D">
      <w:pPr>
        <w:pStyle w:val="Sinespaciado"/>
        <w:jc w:val="both"/>
        <w:rPr>
          <w:rFonts w:ascii="Arial Narrow" w:hAnsi="Arial Narrow" w:cs="Arial"/>
        </w:rPr>
      </w:pPr>
      <w:r w:rsidRPr="008542C3">
        <w:rPr>
          <w:rFonts w:ascii="Arial Narrow" w:hAnsi="Arial Narrow" w:cs="Arial"/>
        </w:rPr>
        <w:t xml:space="preserve">El ente público informará el efecto en sus estados financieros de aquellos hechos ocurridos en el período posterior al que informa, que proporcionan mayor evidencia sobre eventos que le </w:t>
      </w:r>
      <w:r w:rsidR="005C450D" w:rsidRPr="008542C3">
        <w:rPr>
          <w:rFonts w:ascii="Arial Narrow" w:hAnsi="Arial Narrow" w:cs="Arial"/>
        </w:rPr>
        <w:t>afectan económicamente</w:t>
      </w:r>
      <w:r w:rsidRPr="008542C3">
        <w:rPr>
          <w:rFonts w:ascii="Arial Narrow" w:hAnsi="Arial Narrow" w:cs="Arial"/>
        </w:rPr>
        <w:t xml:space="preserve"> y que no se conocían a la fecha de cierre.</w:t>
      </w:r>
    </w:p>
    <w:p w14:paraId="40DBC4F1" w14:textId="270B2DC9" w:rsidR="003279AD" w:rsidRDefault="003279AD" w:rsidP="005C450D">
      <w:pPr>
        <w:pStyle w:val="Sinespaciado"/>
        <w:jc w:val="both"/>
        <w:rPr>
          <w:rFonts w:ascii="Arial Narrow" w:hAnsi="Arial Narrow" w:cs="Arial"/>
        </w:rPr>
      </w:pPr>
      <w:r w:rsidRPr="008542C3">
        <w:rPr>
          <w:rFonts w:ascii="Arial Narrow" w:hAnsi="Arial Narrow" w:cs="Arial"/>
        </w:rPr>
        <w:t xml:space="preserve">NO SE TIENEN EVENTOS POSTERIORES AL CIERRE QUE AFECTEN LA INFORMACION FINANCIERA EMITIDA EN ESTE PERIODO. </w:t>
      </w:r>
    </w:p>
    <w:p w14:paraId="295D665B" w14:textId="77777777" w:rsidR="00183447" w:rsidRDefault="00183447" w:rsidP="005C450D">
      <w:pPr>
        <w:pStyle w:val="Sinespaciado"/>
        <w:jc w:val="both"/>
        <w:rPr>
          <w:rFonts w:ascii="Arial Narrow" w:hAnsi="Arial Narrow" w:cs="Arial"/>
        </w:rPr>
      </w:pPr>
    </w:p>
    <w:p w14:paraId="68558832" w14:textId="77777777" w:rsidR="00183447" w:rsidRDefault="00183447" w:rsidP="005C450D">
      <w:pPr>
        <w:pStyle w:val="Sinespaciado"/>
        <w:jc w:val="both"/>
        <w:rPr>
          <w:rFonts w:ascii="Arial Narrow" w:hAnsi="Arial Narrow" w:cs="Arial"/>
        </w:rPr>
      </w:pPr>
    </w:p>
    <w:p w14:paraId="7F613469" w14:textId="77777777" w:rsidR="00183447" w:rsidRPr="008542C3" w:rsidRDefault="00183447" w:rsidP="005C450D">
      <w:pPr>
        <w:pStyle w:val="Sinespaciado"/>
        <w:jc w:val="both"/>
        <w:rPr>
          <w:rFonts w:ascii="Arial Narrow" w:hAnsi="Arial Narrow" w:cs="Arial"/>
        </w:rPr>
      </w:pPr>
    </w:p>
    <w:p w14:paraId="72E8518E" w14:textId="77777777" w:rsidR="005C450D" w:rsidRPr="008542C3" w:rsidRDefault="005C450D" w:rsidP="005C450D">
      <w:pPr>
        <w:pStyle w:val="Sinespaciado"/>
        <w:jc w:val="both"/>
        <w:rPr>
          <w:rFonts w:ascii="Arial Narrow" w:hAnsi="Arial Narrow" w:cs="Arial"/>
        </w:rPr>
      </w:pPr>
    </w:p>
    <w:p w14:paraId="4A1F179C" w14:textId="77777777"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16- Partes Relacionadas:</w:t>
      </w:r>
    </w:p>
    <w:p w14:paraId="25D98F25"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Se debe establecer por escrito que no existen partes relacionadas que pudieran ejercer influencia significativa sobre la toma de decisiones financieras y operativas</w:t>
      </w:r>
    </w:p>
    <w:p w14:paraId="26553F42"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NO EXISTEN PARTES RELACIONADAS EN EL MUNICIPIO DE SALAMANCA, GTO.</w:t>
      </w:r>
    </w:p>
    <w:p w14:paraId="0C4EC84A" w14:textId="77777777" w:rsidR="005C450D" w:rsidRPr="008542C3" w:rsidRDefault="005C450D" w:rsidP="005C450D">
      <w:pPr>
        <w:pStyle w:val="Sinespaciado"/>
        <w:jc w:val="both"/>
        <w:rPr>
          <w:rFonts w:ascii="Arial Narrow" w:hAnsi="Arial Narrow" w:cs="Arial"/>
        </w:rPr>
      </w:pPr>
    </w:p>
    <w:p w14:paraId="2F687F06" w14:textId="485B71D6"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 xml:space="preserve">17- Responsabilidad sobre </w:t>
      </w:r>
      <w:r w:rsidR="005C450D" w:rsidRPr="008542C3">
        <w:rPr>
          <w:rFonts w:ascii="Arial Narrow" w:hAnsi="Arial Narrow" w:cs="Arial"/>
          <w:b/>
          <w:bCs/>
        </w:rPr>
        <w:t>la Presentación</w:t>
      </w:r>
      <w:r w:rsidRPr="008542C3">
        <w:rPr>
          <w:rFonts w:ascii="Arial Narrow" w:hAnsi="Arial Narrow" w:cs="Arial"/>
          <w:b/>
          <w:bCs/>
        </w:rPr>
        <w:t xml:space="preserve"> Razonable de los </w:t>
      </w:r>
      <w:r w:rsidR="005C450D" w:rsidRPr="008542C3">
        <w:rPr>
          <w:rFonts w:ascii="Arial Narrow" w:hAnsi="Arial Narrow" w:cs="Arial"/>
          <w:b/>
          <w:bCs/>
        </w:rPr>
        <w:t>Estados Financieros</w:t>
      </w:r>
      <w:r w:rsidRPr="008542C3">
        <w:rPr>
          <w:rFonts w:ascii="Arial Narrow" w:hAnsi="Arial Narrow" w:cs="Arial"/>
          <w:b/>
          <w:bCs/>
        </w:rPr>
        <w:t xml:space="preserve">: </w:t>
      </w:r>
    </w:p>
    <w:p w14:paraId="56DDDDEC" w14:textId="61FD966C" w:rsidR="003279AD" w:rsidRDefault="003279AD" w:rsidP="005C450D">
      <w:pPr>
        <w:pStyle w:val="Sinespaciado"/>
        <w:jc w:val="both"/>
        <w:rPr>
          <w:rFonts w:ascii="Arial Narrow" w:hAnsi="Arial Narrow" w:cs="Arial"/>
        </w:rPr>
      </w:pPr>
      <w:r w:rsidRPr="008542C3">
        <w:rPr>
          <w:rFonts w:ascii="Arial Narrow" w:hAnsi="Arial Narrow" w:cs="Arial"/>
        </w:rPr>
        <w:t xml:space="preserve">Los Estados Financieros </w:t>
      </w:r>
      <w:r w:rsidR="00B760FF" w:rsidRPr="008542C3">
        <w:rPr>
          <w:rFonts w:ascii="Arial Narrow" w:hAnsi="Arial Narrow" w:cs="Arial"/>
        </w:rPr>
        <w:t>deberán incluir</w:t>
      </w:r>
      <w:r w:rsidRPr="008542C3">
        <w:rPr>
          <w:rFonts w:ascii="Arial Narrow" w:hAnsi="Arial Narrow" w:cs="Arial"/>
        </w:rPr>
        <w:t xml:space="preserve"> al final la siguiente leyenda: “Bajo protesta de decir verdad declaramos que los Estados Financieros y sus notas, son razonablemente correctos y</w:t>
      </w:r>
      <w:r w:rsidR="00B760FF">
        <w:rPr>
          <w:rFonts w:ascii="Arial Narrow" w:hAnsi="Arial Narrow" w:cs="Arial"/>
        </w:rPr>
        <w:t xml:space="preserve"> son responsabilidad del emisor”</w:t>
      </w:r>
    </w:p>
    <w:p w14:paraId="59D4F096" w14:textId="77777777" w:rsidR="00B760FF" w:rsidRPr="008542C3" w:rsidRDefault="00B760FF" w:rsidP="005C450D">
      <w:pPr>
        <w:pStyle w:val="Sinespaciado"/>
        <w:jc w:val="both"/>
        <w:rPr>
          <w:rFonts w:ascii="Arial Narrow" w:hAnsi="Arial Narrow" w:cs="Arial"/>
        </w:rPr>
      </w:pPr>
    </w:p>
    <w:p w14:paraId="18979149" w14:textId="211E543C" w:rsidR="003279AD" w:rsidRPr="008542C3" w:rsidRDefault="003279AD" w:rsidP="005C450D">
      <w:pPr>
        <w:pStyle w:val="Sinespaciado"/>
        <w:jc w:val="both"/>
        <w:rPr>
          <w:rFonts w:ascii="Arial Narrow" w:hAnsi="Arial Narrow" w:cs="Arial"/>
        </w:rPr>
      </w:pPr>
      <w:r w:rsidRPr="008542C3">
        <w:rPr>
          <w:rFonts w:ascii="Arial Narrow" w:hAnsi="Arial Narrow" w:cs="Arial"/>
        </w:rPr>
        <w:t>L</w:t>
      </w:r>
      <w:r w:rsidR="003C3CD3">
        <w:rPr>
          <w:rFonts w:ascii="Arial Narrow" w:hAnsi="Arial Narrow" w:cs="Arial"/>
        </w:rPr>
        <w:t xml:space="preserve">os </w:t>
      </w:r>
      <w:r w:rsidRPr="008542C3">
        <w:rPr>
          <w:rFonts w:ascii="Arial Narrow" w:hAnsi="Arial Narrow" w:cs="Arial"/>
        </w:rPr>
        <w:t>E</w:t>
      </w:r>
      <w:r w:rsidR="003C3CD3">
        <w:rPr>
          <w:rFonts w:ascii="Arial Narrow" w:hAnsi="Arial Narrow" w:cs="Arial"/>
        </w:rPr>
        <w:t>stados</w:t>
      </w:r>
      <w:r w:rsidRPr="008542C3">
        <w:rPr>
          <w:rFonts w:ascii="Arial Narrow" w:hAnsi="Arial Narrow" w:cs="Arial"/>
        </w:rPr>
        <w:t xml:space="preserve"> F</w:t>
      </w:r>
      <w:r w:rsidR="003C3CD3">
        <w:rPr>
          <w:rFonts w:ascii="Arial Narrow" w:hAnsi="Arial Narrow" w:cs="Arial"/>
        </w:rPr>
        <w:t xml:space="preserve">inancieros son firmados por la Tesorera Municipal y el Presidente Municipal, </w:t>
      </w:r>
      <w:r w:rsidR="009753E5">
        <w:rPr>
          <w:rFonts w:ascii="Arial Narrow" w:hAnsi="Arial Narrow" w:cs="Arial"/>
        </w:rPr>
        <w:t>de acuerdo con</w:t>
      </w:r>
      <w:r w:rsidR="003C3CD3">
        <w:rPr>
          <w:rFonts w:ascii="Arial Narrow" w:hAnsi="Arial Narrow" w:cs="Arial"/>
        </w:rPr>
        <w:t xml:space="preserve"> la normatividad vigente.</w:t>
      </w:r>
      <w:r w:rsidRPr="008542C3">
        <w:rPr>
          <w:rFonts w:ascii="Arial Narrow" w:hAnsi="Arial Narrow" w:cs="Arial"/>
        </w:rPr>
        <w:t xml:space="preserve"> </w:t>
      </w:r>
    </w:p>
    <w:tbl>
      <w:tblPr>
        <w:tblW w:w="9039" w:type="dxa"/>
        <w:tblLook w:val="04A0" w:firstRow="1" w:lastRow="0" w:firstColumn="1" w:lastColumn="0" w:noHBand="0" w:noVBand="1"/>
      </w:tblPr>
      <w:tblGrid>
        <w:gridCol w:w="3794"/>
        <w:gridCol w:w="567"/>
        <w:gridCol w:w="4678"/>
      </w:tblGrid>
      <w:tr w:rsidR="003279AD" w:rsidRPr="008542C3" w14:paraId="5632B851" w14:textId="77777777" w:rsidTr="00E45E57">
        <w:trPr>
          <w:trHeight w:val="296"/>
        </w:trPr>
        <w:tc>
          <w:tcPr>
            <w:tcW w:w="3794" w:type="dxa"/>
            <w:shd w:val="clear" w:color="auto" w:fill="auto"/>
          </w:tcPr>
          <w:p w14:paraId="12BB0700" w14:textId="77777777" w:rsidR="003279AD" w:rsidRPr="008542C3" w:rsidRDefault="003279AD" w:rsidP="00E45E57">
            <w:pPr>
              <w:spacing w:after="0" w:line="240" w:lineRule="auto"/>
              <w:jc w:val="center"/>
              <w:rPr>
                <w:rFonts w:ascii="Arial Narrow" w:eastAsia="Times New Roman" w:hAnsi="Arial Narrow" w:cs="Arial"/>
                <w:b/>
                <w:color w:val="000000"/>
                <w:lang w:val="es-MX" w:eastAsia="es-MX"/>
              </w:rPr>
            </w:pPr>
          </w:p>
        </w:tc>
        <w:tc>
          <w:tcPr>
            <w:tcW w:w="567" w:type="dxa"/>
            <w:shd w:val="clear" w:color="auto" w:fill="auto"/>
          </w:tcPr>
          <w:p w14:paraId="0763386E" w14:textId="77777777" w:rsidR="003279AD" w:rsidRPr="008542C3" w:rsidRDefault="003279AD" w:rsidP="00E45E57">
            <w:pPr>
              <w:jc w:val="both"/>
              <w:rPr>
                <w:rFonts w:ascii="Arial Narrow" w:eastAsia="Times New Roman" w:hAnsi="Arial Narrow" w:cs="Arial"/>
                <w:b/>
                <w:color w:val="000000"/>
                <w:lang w:val="es-MX" w:eastAsia="es-MX"/>
              </w:rPr>
            </w:pPr>
          </w:p>
          <w:p w14:paraId="04787575" w14:textId="77777777" w:rsidR="006A6991" w:rsidRPr="008542C3" w:rsidRDefault="006A6991" w:rsidP="00E45E57">
            <w:pPr>
              <w:jc w:val="both"/>
              <w:rPr>
                <w:rFonts w:ascii="Arial Narrow" w:eastAsia="Times New Roman" w:hAnsi="Arial Narrow" w:cs="Arial"/>
                <w:b/>
                <w:color w:val="000000"/>
                <w:lang w:val="es-MX" w:eastAsia="es-MX"/>
              </w:rPr>
            </w:pPr>
          </w:p>
          <w:p w14:paraId="1C3EC466" w14:textId="77777777" w:rsidR="006A6991" w:rsidRPr="008542C3" w:rsidRDefault="006A6991" w:rsidP="00E45E57">
            <w:pPr>
              <w:jc w:val="both"/>
              <w:rPr>
                <w:rFonts w:ascii="Arial Narrow" w:eastAsia="Times New Roman" w:hAnsi="Arial Narrow" w:cs="Arial"/>
                <w:b/>
                <w:color w:val="000000"/>
                <w:lang w:val="es-MX" w:eastAsia="es-MX"/>
              </w:rPr>
            </w:pPr>
          </w:p>
          <w:p w14:paraId="2F014E0E" w14:textId="77777777" w:rsidR="006A6991" w:rsidRPr="008542C3" w:rsidRDefault="006A6991" w:rsidP="00E45E57">
            <w:pPr>
              <w:jc w:val="both"/>
              <w:rPr>
                <w:rFonts w:ascii="Arial Narrow" w:eastAsia="Times New Roman" w:hAnsi="Arial Narrow" w:cs="Arial"/>
                <w:b/>
                <w:color w:val="000000"/>
                <w:lang w:val="es-MX" w:eastAsia="es-MX"/>
              </w:rPr>
            </w:pPr>
          </w:p>
          <w:p w14:paraId="2C08393B" w14:textId="77777777" w:rsidR="006A6991" w:rsidRPr="008542C3" w:rsidRDefault="006A6991" w:rsidP="00E45E57">
            <w:pPr>
              <w:jc w:val="both"/>
              <w:rPr>
                <w:rFonts w:ascii="Arial Narrow" w:eastAsia="Times New Roman" w:hAnsi="Arial Narrow" w:cs="Arial"/>
                <w:b/>
                <w:color w:val="000000"/>
                <w:lang w:val="es-MX" w:eastAsia="es-MX"/>
              </w:rPr>
            </w:pPr>
          </w:p>
        </w:tc>
        <w:tc>
          <w:tcPr>
            <w:tcW w:w="4678" w:type="dxa"/>
            <w:shd w:val="clear" w:color="auto" w:fill="auto"/>
            <w:vAlign w:val="bottom"/>
          </w:tcPr>
          <w:p w14:paraId="5288690B" w14:textId="77777777" w:rsidR="003279AD" w:rsidRPr="008542C3" w:rsidRDefault="003279AD" w:rsidP="00E45E57">
            <w:pPr>
              <w:spacing w:after="0" w:line="240" w:lineRule="auto"/>
              <w:jc w:val="center"/>
              <w:rPr>
                <w:rFonts w:ascii="Arial Narrow" w:hAnsi="Arial Narrow" w:cs="Arial"/>
                <w:b/>
                <w:color w:val="000000"/>
                <w:lang w:val="es-MX" w:eastAsia="es-MX"/>
              </w:rPr>
            </w:pPr>
          </w:p>
        </w:tc>
      </w:tr>
    </w:tbl>
    <w:p w14:paraId="10778279" w14:textId="5674B0A9" w:rsidR="003279AD" w:rsidRDefault="003279AD" w:rsidP="003279AD">
      <w:pPr>
        <w:pStyle w:val="Sinespaciado"/>
        <w:jc w:val="center"/>
      </w:pPr>
      <w:r>
        <w:t>__________________________________________</w:t>
      </w:r>
    </w:p>
    <w:p w14:paraId="53D51893" w14:textId="38A8ABF7" w:rsidR="003279AD" w:rsidRPr="00FF0FB6" w:rsidRDefault="00B760FF" w:rsidP="003279AD">
      <w:pPr>
        <w:pStyle w:val="Sinespaciado"/>
        <w:jc w:val="center"/>
        <w:rPr>
          <w:b/>
          <w:sz w:val="32"/>
          <w:szCs w:val="32"/>
        </w:rPr>
      </w:pPr>
      <w:r>
        <w:rPr>
          <w:b/>
          <w:sz w:val="32"/>
          <w:szCs w:val="32"/>
        </w:rPr>
        <w:t>C.P. Herlinda</w:t>
      </w:r>
      <w:r w:rsidR="003279AD" w:rsidRPr="00FF0FB6">
        <w:rPr>
          <w:b/>
          <w:sz w:val="32"/>
          <w:szCs w:val="32"/>
        </w:rPr>
        <w:t xml:space="preserve"> C</w:t>
      </w:r>
      <w:r>
        <w:rPr>
          <w:b/>
          <w:sz w:val="32"/>
          <w:szCs w:val="32"/>
        </w:rPr>
        <w:t>astillo</w:t>
      </w:r>
      <w:r w:rsidR="003279AD" w:rsidRPr="00FF0FB6">
        <w:rPr>
          <w:b/>
          <w:sz w:val="32"/>
          <w:szCs w:val="32"/>
        </w:rPr>
        <w:t xml:space="preserve"> A</w:t>
      </w:r>
      <w:r>
        <w:rPr>
          <w:b/>
          <w:sz w:val="32"/>
          <w:szCs w:val="32"/>
        </w:rPr>
        <w:t>guado</w:t>
      </w:r>
    </w:p>
    <w:p w14:paraId="311C9738" w14:textId="7B7026B3" w:rsidR="003279AD" w:rsidRDefault="003279AD" w:rsidP="003279AD">
      <w:pPr>
        <w:pStyle w:val="Sinespaciado"/>
        <w:jc w:val="center"/>
        <w:rPr>
          <w:b/>
          <w:sz w:val="32"/>
          <w:szCs w:val="32"/>
        </w:rPr>
      </w:pPr>
      <w:r w:rsidRPr="00FF0FB6">
        <w:rPr>
          <w:b/>
          <w:sz w:val="32"/>
          <w:szCs w:val="32"/>
        </w:rPr>
        <w:t>T</w:t>
      </w:r>
      <w:r w:rsidR="00B760FF">
        <w:rPr>
          <w:b/>
          <w:sz w:val="32"/>
          <w:szCs w:val="32"/>
        </w:rPr>
        <w:t>esorera</w:t>
      </w:r>
      <w:r w:rsidRPr="00FF0FB6">
        <w:rPr>
          <w:b/>
          <w:sz w:val="32"/>
          <w:szCs w:val="32"/>
        </w:rPr>
        <w:t xml:space="preserve"> M</w:t>
      </w:r>
      <w:r w:rsidR="00B760FF">
        <w:rPr>
          <w:b/>
          <w:sz w:val="32"/>
          <w:szCs w:val="32"/>
        </w:rPr>
        <w:t>unicipal</w:t>
      </w:r>
    </w:p>
    <w:p w14:paraId="30E214B0" w14:textId="77777777" w:rsidR="003279AD" w:rsidRDefault="003279AD" w:rsidP="003279AD">
      <w:pPr>
        <w:pStyle w:val="Sinespaciado"/>
        <w:jc w:val="center"/>
        <w:rPr>
          <w:b/>
          <w:sz w:val="32"/>
          <w:szCs w:val="32"/>
        </w:rPr>
      </w:pPr>
    </w:p>
    <w:p w14:paraId="6C407981" w14:textId="3D3DABB7" w:rsidR="003279AD" w:rsidRDefault="003279AD" w:rsidP="003279AD">
      <w:pPr>
        <w:pStyle w:val="Sinespaciado"/>
        <w:jc w:val="center"/>
        <w:rPr>
          <w:b/>
          <w:sz w:val="32"/>
          <w:szCs w:val="32"/>
        </w:rPr>
      </w:pPr>
    </w:p>
    <w:p w14:paraId="01F171FD" w14:textId="77777777" w:rsidR="00B760FF" w:rsidRDefault="00B760FF" w:rsidP="003279AD">
      <w:pPr>
        <w:pStyle w:val="Sinespaciado"/>
        <w:jc w:val="center"/>
        <w:rPr>
          <w:b/>
          <w:sz w:val="32"/>
          <w:szCs w:val="32"/>
        </w:rPr>
      </w:pPr>
    </w:p>
    <w:p w14:paraId="2C6C9086" w14:textId="55AA1AC3" w:rsidR="003279AD" w:rsidRDefault="003279AD" w:rsidP="003279AD">
      <w:pPr>
        <w:pStyle w:val="Sinespaciado"/>
        <w:jc w:val="center"/>
        <w:rPr>
          <w:b/>
          <w:sz w:val="32"/>
          <w:szCs w:val="32"/>
        </w:rPr>
      </w:pPr>
    </w:p>
    <w:p w14:paraId="79D17CBC" w14:textId="77777777" w:rsidR="008853D8" w:rsidRDefault="008853D8" w:rsidP="003279AD">
      <w:pPr>
        <w:pStyle w:val="Sinespaciado"/>
        <w:jc w:val="center"/>
        <w:rPr>
          <w:b/>
          <w:sz w:val="32"/>
          <w:szCs w:val="32"/>
        </w:rPr>
      </w:pPr>
    </w:p>
    <w:p w14:paraId="5BF130EB" w14:textId="77777777" w:rsidR="003279AD" w:rsidRDefault="003279AD" w:rsidP="003279AD">
      <w:pPr>
        <w:pStyle w:val="Sinespaciado"/>
        <w:jc w:val="center"/>
        <w:rPr>
          <w:b/>
          <w:sz w:val="32"/>
          <w:szCs w:val="32"/>
        </w:rPr>
      </w:pPr>
      <w:r>
        <w:rPr>
          <w:b/>
          <w:sz w:val="32"/>
          <w:szCs w:val="32"/>
        </w:rPr>
        <w:t>_______________________________________</w:t>
      </w:r>
    </w:p>
    <w:p w14:paraId="4EEE8D76" w14:textId="4496845C" w:rsidR="003279AD" w:rsidRDefault="003279AD" w:rsidP="003279AD">
      <w:pPr>
        <w:pStyle w:val="Sinespaciado"/>
        <w:jc w:val="center"/>
        <w:rPr>
          <w:b/>
          <w:sz w:val="32"/>
          <w:szCs w:val="32"/>
        </w:rPr>
      </w:pPr>
      <w:r>
        <w:rPr>
          <w:b/>
          <w:sz w:val="32"/>
          <w:szCs w:val="32"/>
        </w:rPr>
        <w:t>L</w:t>
      </w:r>
      <w:r w:rsidR="00B760FF">
        <w:rPr>
          <w:b/>
          <w:sz w:val="32"/>
          <w:szCs w:val="32"/>
        </w:rPr>
        <w:t>ic.</w:t>
      </w:r>
      <w:r>
        <w:rPr>
          <w:b/>
          <w:sz w:val="32"/>
          <w:szCs w:val="32"/>
        </w:rPr>
        <w:t xml:space="preserve"> J</w:t>
      </w:r>
      <w:r w:rsidR="00B760FF">
        <w:rPr>
          <w:b/>
          <w:sz w:val="32"/>
          <w:szCs w:val="32"/>
        </w:rPr>
        <w:t>ulio</w:t>
      </w:r>
      <w:r>
        <w:rPr>
          <w:b/>
          <w:sz w:val="32"/>
          <w:szCs w:val="32"/>
        </w:rPr>
        <w:t xml:space="preserve"> C</w:t>
      </w:r>
      <w:r w:rsidR="00B760FF">
        <w:rPr>
          <w:b/>
          <w:sz w:val="32"/>
          <w:szCs w:val="32"/>
        </w:rPr>
        <w:t>ésar</w:t>
      </w:r>
      <w:r>
        <w:rPr>
          <w:b/>
          <w:sz w:val="32"/>
          <w:szCs w:val="32"/>
        </w:rPr>
        <w:t xml:space="preserve"> E</w:t>
      </w:r>
      <w:r w:rsidR="00B760FF">
        <w:rPr>
          <w:b/>
          <w:sz w:val="32"/>
          <w:szCs w:val="32"/>
        </w:rPr>
        <w:t>rnesto</w:t>
      </w:r>
      <w:r>
        <w:rPr>
          <w:b/>
          <w:sz w:val="32"/>
          <w:szCs w:val="32"/>
        </w:rPr>
        <w:t xml:space="preserve"> P</w:t>
      </w:r>
      <w:r w:rsidR="00B760FF">
        <w:rPr>
          <w:b/>
          <w:sz w:val="32"/>
          <w:szCs w:val="32"/>
        </w:rPr>
        <w:t>rieto</w:t>
      </w:r>
      <w:r>
        <w:rPr>
          <w:b/>
          <w:sz w:val="32"/>
          <w:szCs w:val="32"/>
        </w:rPr>
        <w:t xml:space="preserve"> G</w:t>
      </w:r>
      <w:r w:rsidR="00B760FF">
        <w:rPr>
          <w:b/>
          <w:sz w:val="32"/>
          <w:szCs w:val="32"/>
        </w:rPr>
        <w:t>allardo</w:t>
      </w:r>
    </w:p>
    <w:p w14:paraId="5CA8A7E3" w14:textId="3898C591" w:rsidR="009F2007" w:rsidRPr="00BD5503" w:rsidRDefault="003279AD" w:rsidP="005C450D">
      <w:pPr>
        <w:pStyle w:val="Sinespaciado"/>
        <w:jc w:val="center"/>
        <w:rPr>
          <w:u w:val="single"/>
        </w:rPr>
      </w:pPr>
      <w:r>
        <w:rPr>
          <w:b/>
          <w:sz w:val="32"/>
          <w:szCs w:val="32"/>
        </w:rPr>
        <w:t>P</w:t>
      </w:r>
      <w:r w:rsidR="00B760FF">
        <w:rPr>
          <w:b/>
          <w:sz w:val="32"/>
          <w:szCs w:val="32"/>
        </w:rPr>
        <w:t>residente</w:t>
      </w:r>
      <w:r>
        <w:rPr>
          <w:b/>
          <w:sz w:val="32"/>
          <w:szCs w:val="32"/>
        </w:rPr>
        <w:t xml:space="preserve"> M</w:t>
      </w:r>
      <w:r w:rsidR="00B760FF">
        <w:rPr>
          <w:b/>
          <w:sz w:val="32"/>
          <w:szCs w:val="32"/>
        </w:rPr>
        <w:t>unicipal</w:t>
      </w:r>
    </w:p>
    <w:sectPr w:rsidR="009F2007" w:rsidRPr="00BD5503" w:rsidSect="00011AD2">
      <w:headerReference w:type="default" r:id="rId8"/>
      <w:footerReference w:type="default" r:id="rId9"/>
      <w:pgSz w:w="12240" w:h="15840" w:code="1"/>
      <w:pgMar w:top="1021" w:right="1134" w:bottom="96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D899" w14:textId="77777777" w:rsidR="000E5294" w:rsidRDefault="000E5294" w:rsidP="00921F42">
      <w:pPr>
        <w:spacing w:after="0" w:line="240" w:lineRule="auto"/>
      </w:pPr>
      <w:r>
        <w:separator/>
      </w:r>
    </w:p>
  </w:endnote>
  <w:endnote w:type="continuationSeparator" w:id="0">
    <w:p w14:paraId="307F4546" w14:textId="77777777" w:rsidR="000E5294" w:rsidRDefault="000E5294"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81391"/>
      <w:docPartObj>
        <w:docPartGallery w:val="Page Numbers (Bottom of Page)"/>
        <w:docPartUnique/>
      </w:docPartObj>
    </w:sdtPr>
    <w:sdtContent>
      <w:p w14:paraId="5F3F38E1" w14:textId="12DBD324" w:rsidR="00D451AA" w:rsidRDefault="00D451AA">
        <w:pPr>
          <w:pStyle w:val="Piedepgina"/>
          <w:jc w:val="center"/>
        </w:pPr>
        <w:r>
          <w:fldChar w:fldCharType="begin"/>
        </w:r>
        <w:r>
          <w:instrText>PAGE   \* MERGEFORMAT</w:instrText>
        </w:r>
        <w:r>
          <w:fldChar w:fldCharType="separate"/>
        </w:r>
        <w:r w:rsidR="00453AE1">
          <w:rPr>
            <w:noProof/>
          </w:rPr>
          <w:t>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31F3" w14:textId="77777777" w:rsidR="000E5294" w:rsidRDefault="000E5294" w:rsidP="00921F42">
      <w:pPr>
        <w:spacing w:after="0" w:line="240" w:lineRule="auto"/>
      </w:pPr>
      <w:r>
        <w:separator/>
      </w:r>
    </w:p>
  </w:footnote>
  <w:footnote w:type="continuationSeparator" w:id="0">
    <w:p w14:paraId="23876BDF" w14:textId="77777777" w:rsidR="000E5294" w:rsidRDefault="000E5294"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CF3"/>
    <w:multiLevelType w:val="hybridMultilevel"/>
    <w:tmpl w:val="B8508AF2"/>
    <w:lvl w:ilvl="0" w:tplc="F9A6F03C">
      <w:start w:val="1"/>
      <w:numFmt w:val="bullet"/>
      <w:lvlText w:val="•"/>
      <w:lvlJc w:val="left"/>
      <w:pPr>
        <w:tabs>
          <w:tab w:val="num" w:pos="720"/>
        </w:tabs>
        <w:ind w:left="720" w:hanging="360"/>
      </w:pPr>
      <w:rPr>
        <w:rFonts w:ascii="Arial" w:hAnsi="Arial" w:hint="default"/>
      </w:rPr>
    </w:lvl>
    <w:lvl w:ilvl="1" w:tplc="F6DCF478" w:tentative="1">
      <w:start w:val="1"/>
      <w:numFmt w:val="bullet"/>
      <w:lvlText w:val="•"/>
      <w:lvlJc w:val="left"/>
      <w:pPr>
        <w:tabs>
          <w:tab w:val="num" w:pos="1440"/>
        </w:tabs>
        <w:ind w:left="1440" w:hanging="360"/>
      </w:pPr>
      <w:rPr>
        <w:rFonts w:ascii="Arial" w:hAnsi="Arial" w:hint="default"/>
      </w:rPr>
    </w:lvl>
    <w:lvl w:ilvl="2" w:tplc="60FCF834" w:tentative="1">
      <w:start w:val="1"/>
      <w:numFmt w:val="bullet"/>
      <w:lvlText w:val="•"/>
      <w:lvlJc w:val="left"/>
      <w:pPr>
        <w:tabs>
          <w:tab w:val="num" w:pos="2160"/>
        </w:tabs>
        <w:ind w:left="2160" w:hanging="360"/>
      </w:pPr>
      <w:rPr>
        <w:rFonts w:ascii="Arial" w:hAnsi="Arial" w:hint="default"/>
      </w:rPr>
    </w:lvl>
    <w:lvl w:ilvl="3" w:tplc="84CCE7F0" w:tentative="1">
      <w:start w:val="1"/>
      <w:numFmt w:val="bullet"/>
      <w:lvlText w:val="•"/>
      <w:lvlJc w:val="left"/>
      <w:pPr>
        <w:tabs>
          <w:tab w:val="num" w:pos="2880"/>
        </w:tabs>
        <w:ind w:left="2880" w:hanging="360"/>
      </w:pPr>
      <w:rPr>
        <w:rFonts w:ascii="Arial" w:hAnsi="Arial" w:hint="default"/>
      </w:rPr>
    </w:lvl>
    <w:lvl w:ilvl="4" w:tplc="649AEAC8" w:tentative="1">
      <w:start w:val="1"/>
      <w:numFmt w:val="bullet"/>
      <w:lvlText w:val="•"/>
      <w:lvlJc w:val="left"/>
      <w:pPr>
        <w:tabs>
          <w:tab w:val="num" w:pos="3600"/>
        </w:tabs>
        <w:ind w:left="3600" w:hanging="360"/>
      </w:pPr>
      <w:rPr>
        <w:rFonts w:ascii="Arial" w:hAnsi="Arial" w:hint="default"/>
      </w:rPr>
    </w:lvl>
    <w:lvl w:ilvl="5" w:tplc="A30EEB1C" w:tentative="1">
      <w:start w:val="1"/>
      <w:numFmt w:val="bullet"/>
      <w:lvlText w:val="•"/>
      <w:lvlJc w:val="left"/>
      <w:pPr>
        <w:tabs>
          <w:tab w:val="num" w:pos="4320"/>
        </w:tabs>
        <w:ind w:left="4320" w:hanging="360"/>
      </w:pPr>
      <w:rPr>
        <w:rFonts w:ascii="Arial" w:hAnsi="Arial" w:hint="default"/>
      </w:rPr>
    </w:lvl>
    <w:lvl w:ilvl="6" w:tplc="465CAE74" w:tentative="1">
      <w:start w:val="1"/>
      <w:numFmt w:val="bullet"/>
      <w:lvlText w:val="•"/>
      <w:lvlJc w:val="left"/>
      <w:pPr>
        <w:tabs>
          <w:tab w:val="num" w:pos="5040"/>
        </w:tabs>
        <w:ind w:left="5040" w:hanging="360"/>
      </w:pPr>
      <w:rPr>
        <w:rFonts w:ascii="Arial" w:hAnsi="Arial" w:hint="default"/>
      </w:rPr>
    </w:lvl>
    <w:lvl w:ilvl="7" w:tplc="423A4192" w:tentative="1">
      <w:start w:val="1"/>
      <w:numFmt w:val="bullet"/>
      <w:lvlText w:val="•"/>
      <w:lvlJc w:val="left"/>
      <w:pPr>
        <w:tabs>
          <w:tab w:val="num" w:pos="5760"/>
        </w:tabs>
        <w:ind w:left="5760" w:hanging="360"/>
      </w:pPr>
      <w:rPr>
        <w:rFonts w:ascii="Arial" w:hAnsi="Arial" w:hint="default"/>
      </w:rPr>
    </w:lvl>
    <w:lvl w:ilvl="8" w:tplc="FC76F1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DD7E2D"/>
    <w:multiLevelType w:val="hybridMultilevel"/>
    <w:tmpl w:val="8AB26ADE"/>
    <w:lvl w:ilvl="0" w:tplc="3A121D36">
      <w:start w:val="1"/>
      <w:numFmt w:val="bullet"/>
      <w:lvlText w:val="•"/>
      <w:lvlJc w:val="left"/>
      <w:pPr>
        <w:tabs>
          <w:tab w:val="num" w:pos="720"/>
        </w:tabs>
        <w:ind w:left="720" w:hanging="360"/>
      </w:pPr>
      <w:rPr>
        <w:rFonts w:ascii="Arial" w:hAnsi="Arial" w:hint="default"/>
      </w:rPr>
    </w:lvl>
    <w:lvl w:ilvl="1" w:tplc="F352355E" w:tentative="1">
      <w:start w:val="1"/>
      <w:numFmt w:val="bullet"/>
      <w:lvlText w:val="•"/>
      <w:lvlJc w:val="left"/>
      <w:pPr>
        <w:tabs>
          <w:tab w:val="num" w:pos="1440"/>
        </w:tabs>
        <w:ind w:left="1440" w:hanging="360"/>
      </w:pPr>
      <w:rPr>
        <w:rFonts w:ascii="Arial" w:hAnsi="Arial" w:hint="default"/>
      </w:rPr>
    </w:lvl>
    <w:lvl w:ilvl="2" w:tplc="D10A18C0" w:tentative="1">
      <w:start w:val="1"/>
      <w:numFmt w:val="bullet"/>
      <w:lvlText w:val="•"/>
      <w:lvlJc w:val="left"/>
      <w:pPr>
        <w:tabs>
          <w:tab w:val="num" w:pos="2160"/>
        </w:tabs>
        <w:ind w:left="2160" w:hanging="360"/>
      </w:pPr>
      <w:rPr>
        <w:rFonts w:ascii="Arial" w:hAnsi="Arial" w:hint="default"/>
      </w:rPr>
    </w:lvl>
    <w:lvl w:ilvl="3" w:tplc="ED207F8A" w:tentative="1">
      <w:start w:val="1"/>
      <w:numFmt w:val="bullet"/>
      <w:lvlText w:val="•"/>
      <w:lvlJc w:val="left"/>
      <w:pPr>
        <w:tabs>
          <w:tab w:val="num" w:pos="2880"/>
        </w:tabs>
        <w:ind w:left="2880" w:hanging="360"/>
      </w:pPr>
      <w:rPr>
        <w:rFonts w:ascii="Arial" w:hAnsi="Arial" w:hint="default"/>
      </w:rPr>
    </w:lvl>
    <w:lvl w:ilvl="4" w:tplc="5992C3CC" w:tentative="1">
      <w:start w:val="1"/>
      <w:numFmt w:val="bullet"/>
      <w:lvlText w:val="•"/>
      <w:lvlJc w:val="left"/>
      <w:pPr>
        <w:tabs>
          <w:tab w:val="num" w:pos="3600"/>
        </w:tabs>
        <w:ind w:left="3600" w:hanging="360"/>
      </w:pPr>
      <w:rPr>
        <w:rFonts w:ascii="Arial" w:hAnsi="Arial" w:hint="default"/>
      </w:rPr>
    </w:lvl>
    <w:lvl w:ilvl="5" w:tplc="E26E439A" w:tentative="1">
      <w:start w:val="1"/>
      <w:numFmt w:val="bullet"/>
      <w:lvlText w:val="•"/>
      <w:lvlJc w:val="left"/>
      <w:pPr>
        <w:tabs>
          <w:tab w:val="num" w:pos="4320"/>
        </w:tabs>
        <w:ind w:left="4320" w:hanging="360"/>
      </w:pPr>
      <w:rPr>
        <w:rFonts w:ascii="Arial" w:hAnsi="Arial" w:hint="default"/>
      </w:rPr>
    </w:lvl>
    <w:lvl w:ilvl="6" w:tplc="D782570E" w:tentative="1">
      <w:start w:val="1"/>
      <w:numFmt w:val="bullet"/>
      <w:lvlText w:val="•"/>
      <w:lvlJc w:val="left"/>
      <w:pPr>
        <w:tabs>
          <w:tab w:val="num" w:pos="5040"/>
        </w:tabs>
        <w:ind w:left="5040" w:hanging="360"/>
      </w:pPr>
      <w:rPr>
        <w:rFonts w:ascii="Arial" w:hAnsi="Arial" w:hint="default"/>
      </w:rPr>
    </w:lvl>
    <w:lvl w:ilvl="7" w:tplc="1696E76C" w:tentative="1">
      <w:start w:val="1"/>
      <w:numFmt w:val="bullet"/>
      <w:lvlText w:val="•"/>
      <w:lvlJc w:val="left"/>
      <w:pPr>
        <w:tabs>
          <w:tab w:val="num" w:pos="5760"/>
        </w:tabs>
        <w:ind w:left="5760" w:hanging="360"/>
      </w:pPr>
      <w:rPr>
        <w:rFonts w:ascii="Arial" w:hAnsi="Arial" w:hint="default"/>
      </w:rPr>
    </w:lvl>
    <w:lvl w:ilvl="8" w:tplc="9D485E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17327"/>
    <w:multiLevelType w:val="hybridMultilevel"/>
    <w:tmpl w:val="D1E6E60C"/>
    <w:lvl w:ilvl="0" w:tplc="13A2A1E0">
      <w:start w:val="1"/>
      <w:numFmt w:val="bullet"/>
      <w:lvlText w:val="•"/>
      <w:lvlJc w:val="left"/>
      <w:pPr>
        <w:tabs>
          <w:tab w:val="num" w:pos="720"/>
        </w:tabs>
        <w:ind w:left="720" w:hanging="360"/>
      </w:pPr>
      <w:rPr>
        <w:rFonts w:ascii="Arial" w:hAnsi="Arial" w:hint="default"/>
      </w:rPr>
    </w:lvl>
    <w:lvl w:ilvl="1" w:tplc="AEA6BE5E" w:tentative="1">
      <w:start w:val="1"/>
      <w:numFmt w:val="bullet"/>
      <w:lvlText w:val="•"/>
      <w:lvlJc w:val="left"/>
      <w:pPr>
        <w:tabs>
          <w:tab w:val="num" w:pos="1440"/>
        </w:tabs>
        <w:ind w:left="1440" w:hanging="360"/>
      </w:pPr>
      <w:rPr>
        <w:rFonts w:ascii="Arial" w:hAnsi="Arial" w:hint="default"/>
      </w:rPr>
    </w:lvl>
    <w:lvl w:ilvl="2" w:tplc="97203A4C" w:tentative="1">
      <w:start w:val="1"/>
      <w:numFmt w:val="bullet"/>
      <w:lvlText w:val="•"/>
      <w:lvlJc w:val="left"/>
      <w:pPr>
        <w:tabs>
          <w:tab w:val="num" w:pos="2160"/>
        </w:tabs>
        <w:ind w:left="2160" w:hanging="360"/>
      </w:pPr>
      <w:rPr>
        <w:rFonts w:ascii="Arial" w:hAnsi="Arial" w:hint="default"/>
      </w:rPr>
    </w:lvl>
    <w:lvl w:ilvl="3" w:tplc="F90CF448" w:tentative="1">
      <w:start w:val="1"/>
      <w:numFmt w:val="bullet"/>
      <w:lvlText w:val="•"/>
      <w:lvlJc w:val="left"/>
      <w:pPr>
        <w:tabs>
          <w:tab w:val="num" w:pos="2880"/>
        </w:tabs>
        <w:ind w:left="2880" w:hanging="360"/>
      </w:pPr>
      <w:rPr>
        <w:rFonts w:ascii="Arial" w:hAnsi="Arial" w:hint="default"/>
      </w:rPr>
    </w:lvl>
    <w:lvl w:ilvl="4" w:tplc="2E8402C0" w:tentative="1">
      <w:start w:val="1"/>
      <w:numFmt w:val="bullet"/>
      <w:lvlText w:val="•"/>
      <w:lvlJc w:val="left"/>
      <w:pPr>
        <w:tabs>
          <w:tab w:val="num" w:pos="3600"/>
        </w:tabs>
        <w:ind w:left="3600" w:hanging="360"/>
      </w:pPr>
      <w:rPr>
        <w:rFonts w:ascii="Arial" w:hAnsi="Arial" w:hint="default"/>
      </w:rPr>
    </w:lvl>
    <w:lvl w:ilvl="5" w:tplc="C1A43EA8" w:tentative="1">
      <w:start w:val="1"/>
      <w:numFmt w:val="bullet"/>
      <w:lvlText w:val="•"/>
      <w:lvlJc w:val="left"/>
      <w:pPr>
        <w:tabs>
          <w:tab w:val="num" w:pos="4320"/>
        </w:tabs>
        <w:ind w:left="4320" w:hanging="360"/>
      </w:pPr>
      <w:rPr>
        <w:rFonts w:ascii="Arial" w:hAnsi="Arial" w:hint="default"/>
      </w:rPr>
    </w:lvl>
    <w:lvl w:ilvl="6" w:tplc="0E182952" w:tentative="1">
      <w:start w:val="1"/>
      <w:numFmt w:val="bullet"/>
      <w:lvlText w:val="•"/>
      <w:lvlJc w:val="left"/>
      <w:pPr>
        <w:tabs>
          <w:tab w:val="num" w:pos="5040"/>
        </w:tabs>
        <w:ind w:left="5040" w:hanging="360"/>
      </w:pPr>
      <w:rPr>
        <w:rFonts w:ascii="Arial" w:hAnsi="Arial" w:hint="default"/>
      </w:rPr>
    </w:lvl>
    <w:lvl w:ilvl="7" w:tplc="82A8ED02" w:tentative="1">
      <w:start w:val="1"/>
      <w:numFmt w:val="bullet"/>
      <w:lvlText w:val="•"/>
      <w:lvlJc w:val="left"/>
      <w:pPr>
        <w:tabs>
          <w:tab w:val="num" w:pos="5760"/>
        </w:tabs>
        <w:ind w:left="5760" w:hanging="360"/>
      </w:pPr>
      <w:rPr>
        <w:rFonts w:ascii="Arial" w:hAnsi="Arial" w:hint="default"/>
      </w:rPr>
    </w:lvl>
    <w:lvl w:ilvl="8" w:tplc="10BA2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46264"/>
    <w:multiLevelType w:val="hybridMultilevel"/>
    <w:tmpl w:val="A886BBC0"/>
    <w:lvl w:ilvl="0" w:tplc="36ACBBE2">
      <w:start w:val="1"/>
      <w:numFmt w:val="bullet"/>
      <w:lvlText w:val="•"/>
      <w:lvlJc w:val="left"/>
      <w:pPr>
        <w:tabs>
          <w:tab w:val="num" w:pos="720"/>
        </w:tabs>
        <w:ind w:left="720" w:hanging="360"/>
      </w:pPr>
      <w:rPr>
        <w:rFonts w:ascii="Arial" w:hAnsi="Arial" w:hint="default"/>
      </w:rPr>
    </w:lvl>
    <w:lvl w:ilvl="1" w:tplc="85F0DCA2" w:tentative="1">
      <w:start w:val="1"/>
      <w:numFmt w:val="bullet"/>
      <w:lvlText w:val="•"/>
      <w:lvlJc w:val="left"/>
      <w:pPr>
        <w:tabs>
          <w:tab w:val="num" w:pos="1440"/>
        </w:tabs>
        <w:ind w:left="1440" w:hanging="360"/>
      </w:pPr>
      <w:rPr>
        <w:rFonts w:ascii="Arial" w:hAnsi="Arial" w:hint="default"/>
      </w:rPr>
    </w:lvl>
    <w:lvl w:ilvl="2" w:tplc="BA420568" w:tentative="1">
      <w:start w:val="1"/>
      <w:numFmt w:val="bullet"/>
      <w:lvlText w:val="•"/>
      <w:lvlJc w:val="left"/>
      <w:pPr>
        <w:tabs>
          <w:tab w:val="num" w:pos="2160"/>
        </w:tabs>
        <w:ind w:left="2160" w:hanging="360"/>
      </w:pPr>
      <w:rPr>
        <w:rFonts w:ascii="Arial" w:hAnsi="Arial" w:hint="default"/>
      </w:rPr>
    </w:lvl>
    <w:lvl w:ilvl="3" w:tplc="B39023AA" w:tentative="1">
      <w:start w:val="1"/>
      <w:numFmt w:val="bullet"/>
      <w:lvlText w:val="•"/>
      <w:lvlJc w:val="left"/>
      <w:pPr>
        <w:tabs>
          <w:tab w:val="num" w:pos="2880"/>
        </w:tabs>
        <w:ind w:left="2880" w:hanging="360"/>
      </w:pPr>
      <w:rPr>
        <w:rFonts w:ascii="Arial" w:hAnsi="Arial" w:hint="default"/>
      </w:rPr>
    </w:lvl>
    <w:lvl w:ilvl="4" w:tplc="A6020AA2" w:tentative="1">
      <w:start w:val="1"/>
      <w:numFmt w:val="bullet"/>
      <w:lvlText w:val="•"/>
      <w:lvlJc w:val="left"/>
      <w:pPr>
        <w:tabs>
          <w:tab w:val="num" w:pos="3600"/>
        </w:tabs>
        <w:ind w:left="3600" w:hanging="360"/>
      </w:pPr>
      <w:rPr>
        <w:rFonts w:ascii="Arial" w:hAnsi="Arial" w:hint="default"/>
      </w:rPr>
    </w:lvl>
    <w:lvl w:ilvl="5" w:tplc="260AA56A" w:tentative="1">
      <w:start w:val="1"/>
      <w:numFmt w:val="bullet"/>
      <w:lvlText w:val="•"/>
      <w:lvlJc w:val="left"/>
      <w:pPr>
        <w:tabs>
          <w:tab w:val="num" w:pos="4320"/>
        </w:tabs>
        <w:ind w:left="4320" w:hanging="360"/>
      </w:pPr>
      <w:rPr>
        <w:rFonts w:ascii="Arial" w:hAnsi="Arial" w:hint="default"/>
      </w:rPr>
    </w:lvl>
    <w:lvl w:ilvl="6" w:tplc="601810C0" w:tentative="1">
      <w:start w:val="1"/>
      <w:numFmt w:val="bullet"/>
      <w:lvlText w:val="•"/>
      <w:lvlJc w:val="left"/>
      <w:pPr>
        <w:tabs>
          <w:tab w:val="num" w:pos="5040"/>
        </w:tabs>
        <w:ind w:left="5040" w:hanging="360"/>
      </w:pPr>
      <w:rPr>
        <w:rFonts w:ascii="Arial" w:hAnsi="Arial" w:hint="default"/>
      </w:rPr>
    </w:lvl>
    <w:lvl w:ilvl="7" w:tplc="D6B8DE8E" w:tentative="1">
      <w:start w:val="1"/>
      <w:numFmt w:val="bullet"/>
      <w:lvlText w:val="•"/>
      <w:lvlJc w:val="left"/>
      <w:pPr>
        <w:tabs>
          <w:tab w:val="num" w:pos="5760"/>
        </w:tabs>
        <w:ind w:left="5760" w:hanging="360"/>
      </w:pPr>
      <w:rPr>
        <w:rFonts w:ascii="Arial" w:hAnsi="Arial" w:hint="default"/>
      </w:rPr>
    </w:lvl>
    <w:lvl w:ilvl="8" w:tplc="72E435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D7513A"/>
    <w:multiLevelType w:val="hybridMultilevel"/>
    <w:tmpl w:val="DD28EDA8"/>
    <w:lvl w:ilvl="0" w:tplc="F6A235E2">
      <w:start w:val="1"/>
      <w:numFmt w:val="bullet"/>
      <w:lvlText w:val="•"/>
      <w:lvlJc w:val="left"/>
      <w:pPr>
        <w:tabs>
          <w:tab w:val="num" w:pos="720"/>
        </w:tabs>
        <w:ind w:left="720" w:hanging="360"/>
      </w:pPr>
      <w:rPr>
        <w:rFonts w:ascii="Arial" w:hAnsi="Arial" w:hint="default"/>
      </w:rPr>
    </w:lvl>
    <w:lvl w:ilvl="1" w:tplc="7892F8A0" w:tentative="1">
      <w:start w:val="1"/>
      <w:numFmt w:val="bullet"/>
      <w:lvlText w:val="•"/>
      <w:lvlJc w:val="left"/>
      <w:pPr>
        <w:tabs>
          <w:tab w:val="num" w:pos="1440"/>
        </w:tabs>
        <w:ind w:left="1440" w:hanging="360"/>
      </w:pPr>
      <w:rPr>
        <w:rFonts w:ascii="Arial" w:hAnsi="Arial" w:hint="default"/>
      </w:rPr>
    </w:lvl>
    <w:lvl w:ilvl="2" w:tplc="D85C0058" w:tentative="1">
      <w:start w:val="1"/>
      <w:numFmt w:val="bullet"/>
      <w:lvlText w:val="•"/>
      <w:lvlJc w:val="left"/>
      <w:pPr>
        <w:tabs>
          <w:tab w:val="num" w:pos="2160"/>
        </w:tabs>
        <w:ind w:left="2160" w:hanging="360"/>
      </w:pPr>
      <w:rPr>
        <w:rFonts w:ascii="Arial" w:hAnsi="Arial" w:hint="default"/>
      </w:rPr>
    </w:lvl>
    <w:lvl w:ilvl="3" w:tplc="AAEE126C" w:tentative="1">
      <w:start w:val="1"/>
      <w:numFmt w:val="bullet"/>
      <w:lvlText w:val="•"/>
      <w:lvlJc w:val="left"/>
      <w:pPr>
        <w:tabs>
          <w:tab w:val="num" w:pos="2880"/>
        </w:tabs>
        <w:ind w:left="2880" w:hanging="360"/>
      </w:pPr>
      <w:rPr>
        <w:rFonts w:ascii="Arial" w:hAnsi="Arial" w:hint="default"/>
      </w:rPr>
    </w:lvl>
    <w:lvl w:ilvl="4" w:tplc="0FD85530" w:tentative="1">
      <w:start w:val="1"/>
      <w:numFmt w:val="bullet"/>
      <w:lvlText w:val="•"/>
      <w:lvlJc w:val="left"/>
      <w:pPr>
        <w:tabs>
          <w:tab w:val="num" w:pos="3600"/>
        </w:tabs>
        <w:ind w:left="3600" w:hanging="360"/>
      </w:pPr>
      <w:rPr>
        <w:rFonts w:ascii="Arial" w:hAnsi="Arial" w:hint="default"/>
      </w:rPr>
    </w:lvl>
    <w:lvl w:ilvl="5" w:tplc="95460DEE" w:tentative="1">
      <w:start w:val="1"/>
      <w:numFmt w:val="bullet"/>
      <w:lvlText w:val="•"/>
      <w:lvlJc w:val="left"/>
      <w:pPr>
        <w:tabs>
          <w:tab w:val="num" w:pos="4320"/>
        </w:tabs>
        <w:ind w:left="4320" w:hanging="360"/>
      </w:pPr>
      <w:rPr>
        <w:rFonts w:ascii="Arial" w:hAnsi="Arial" w:hint="default"/>
      </w:rPr>
    </w:lvl>
    <w:lvl w:ilvl="6" w:tplc="B412C002" w:tentative="1">
      <w:start w:val="1"/>
      <w:numFmt w:val="bullet"/>
      <w:lvlText w:val="•"/>
      <w:lvlJc w:val="left"/>
      <w:pPr>
        <w:tabs>
          <w:tab w:val="num" w:pos="5040"/>
        </w:tabs>
        <w:ind w:left="5040" w:hanging="360"/>
      </w:pPr>
      <w:rPr>
        <w:rFonts w:ascii="Arial" w:hAnsi="Arial" w:hint="default"/>
      </w:rPr>
    </w:lvl>
    <w:lvl w:ilvl="7" w:tplc="A0124B30" w:tentative="1">
      <w:start w:val="1"/>
      <w:numFmt w:val="bullet"/>
      <w:lvlText w:val="•"/>
      <w:lvlJc w:val="left"/>
      <w:pPr>
        <w:tabs>
          <w:tab w:val="num" w:pos="5760"/>
        </w:tabs>
        <w:ind w:left="5760" w:hanging="360"/>
      </w:pPr>
      <w:rPr>
        <w:rFonts w:ascii="Arial" w:hAnsi="Arial" w:hint="default"/>
      </w:rPr>
    </w:lvl>
    <w:lvl w:ilvl="8" w:tplc="D576B1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3940A4"/>
    <w:multiLevelType w:val="hybridMultilevel"/>
    <w:tmpl w:val="11AEBED8"/>
    <w:lvl w:ilvl="0" w:tplc="11AE965E">
      <w:start w:val="1"/>
      <w:numFmt w:val="bullet"/>
      <w:lvlText w:val="•"/>
      <w:lvlJc w:val="left"/>
      <w:pPr>
        <w:tabs>
          <w:tab w:val="num" w:pos="720"/>
        </w:tabs>
        <w:ind w:left="720" w:hanging="360"/>
      </w:pPr>
      <w:rPr>
        <w:rFonts w:ascii="Arial" w:hAnsi="Arial" w:hint="default"/>
      </w:rPr>
    </w:lvl>
    <w:lvl w:ilvl="1" w:tplc="1FF420D8" w:tentative="1">
      <w:start w:val="1"/>
      <w:numFmt w:val="bullet"/>
      <w:lvlText w:val="•"/>
      <w:lvlJc w:val="left"/>
      <w:pPr>
        <w:tabs>
          <w:tab w:val="num" w:pos="1440"/>
        </w:tabs>
        <w:ind w:left="1440" w:hanging="360"/>
      </w:pPr>
      <w:rPr>
        <w:rFonts w:ascii="Arial" w:hAnsi="Arial" w:hint="default"/>
      </w:rPr>
    </w:lvl>
    <w:lvl w:ilvl="2" w:tplc="55228E5C" w:tentative="1">
      <w:start w:val="1"/>
      <w:numFmt w:val="bullet"/>
      <w:lvlText w:val="•"/>
      <w:lvlJc w:val="left"/>
      <w:pPr>
        <w:tabs>
          <w:tab w:val="num" w:pos="2160"/>
        </w:tabs>
        <w:ind w:left="2160" w:hanging="360"/>
      </w:pPr>
      <w:rPr>
        <w:rFonts w:ascii="Arial" w:hAnsi="Arial" w:hint="default"/>
      </w:rPr>
    </w:lvl>
    <w:lvl w:ilvl="3" w:tplc="D14E59D4" w:tentative="1">
      <w:start w:val="1"/>
      <w:numFmt w:val="bullet"/>
      <w:lvlText w:val="•"/>
      <w:lvlJc w:val="left"/>
      <w:pPr>
        <w:tabs>
          <w:tab w:val="num" w:pos="2880"/>
        </w:tabs>
        <w:ind w:left="2880" w:hanging="360"/>
      </w:pPr>
      <w:rPr>
        <w:rFonts w:ascii="Arial" w:hAnsi="Arial" w:hint="default"/>
      </w:rPr>
    </w:lvl>
    <w:lvl w:ilvl="4" w:tplc="B1CED29E" w:tentative="1">
      <w:start w:val="1"/>
      <w:numFmt w:val="bullet"/>
      <w:lvlText w:val="•"/>
      <w:lvlJc w:val="left"/>
      <w:pPr>
        <w:tabs>
          <w:tab w:val="num" w:pos="3600"/>
        </w:tabs>
        <w:ind w:left="3600" w:hanging="360"/>
      </w:pPr>
      <w:rPr>
        <w:rFonts w:ascii="Arial" w:hAnsi="Arial" w:hint="default"/>
      </w:rPr>
    </w:lvl>
    <w:lvl w:ilvl="5" w:tplc="78E0C044" w:tentative="1">
      <w:start w:val="1"/>
      <w:numFmt w:val="bullet"/>
      <w:lvlText w:val="•"/>
      <w:lvlJc w:val="left"/>
      <w:pPr>
        <w:tabs>
          <w:tab w:val="num" w:pos="4320"/>
        </w:tabs>
        <w:ind w:left="4320" w:hanging="360"/>
      </w:pPr>
      <w:rPr>
        <w:rFonts w:ascii="Arial" w:hAnsi="Arial" w:hint="default"/>
      </w:rPr>
    </w:lvl>
    <w:lvl w:ilvl="6" w:tplc="9C62CA3A" w:tentative="1">
      <w:start w:val="1"/>
      <w:numFmt w:val="bullet"/>
      <w:lvlText w:val="•"/>
      <w:lvlJc w:val="left"/>
      <w:pPr>
        <w:tabs>
          <w:tab w:val="num" w:pos="5040"/>
        </w:tabs>
        <w:ind w:left="5040" w:hanging="360"/>
      </w:pPr>
      <w:rPr>
        <w:rFonts w:ascii="Arial" w:hAnsi="Arial" w:hint="default"/>
      </w:rPr>
    </w:lvl>
    <w:lvl w:ilvl="7" w:tplc="B1A241C4" w:tentative="1">
      <w:start w:val="1"/>
      <w:numFmt w:val="bullet"/>
      <w:lvlText w:val="•"/>
      <w:lvlJc w:val="left"/>
      <w:pPr>
        <w:tabs>
          <w:tab w:val="num" w:pos="5760"/>
        </w:tabs>
        <w:ind w:left="5760" w:hanging="360"/>
      </w:pPr>
      <w:rPr>
        <w:rFonts w:ascii="Arial" w:hAnsi="Arial" w:hint="default"/>
      </w:rPr>
    </w:lvl>
    <w:lvl w:ilvl="8" w:tplc="62F4C2E0" w:tentative="1">
      <w:start w:val="1"/>
      <w:numFmt w:val="bullet"/>
      <w:lvlText w:val="•"/>
      <w:lvlJc w:val="left"/>
      <w:pPr>
        <w:tabs>
          <w:tab w:val="num" w:pos="6480"/>
        </w:tabs>
        <w:ind w:left="6480" w:hanging="360"/>
      </w:pPr>
      <w:rPr>
        <w:rFonts w:ascii="Arial" w:hAnsi="Arial" w:hint="default"/>
      </w:rPr>
    </w:lvl>
  </w:abstractNum>
  <w:num w:numId="1" w16cid:durableId="1971209821">
    <w:abstractNumId w:val="3"/>
  </w:num>
  <w:num w:numId="2" w16cid:durableId="1196963803">
    <w:abstractNumId w:val="5"/>
  </w:num>
  <w:num w:numId="3" w16cid:durableId="756709674">
    <w:abstractNumId w:val="6"/>
  </w:num>
  <w:num w:numId="4" w16cid:durableId="199713077">
    <w:abstractNumId w:val="4"/>
  </w:num>
  <w:num w:numId="5" w16cid:durableId="1413240866">
    <w:abstractNumId w:val="1"/>
  </w:num>
  <w:num w:numId="6" w16cid:durableId="1723287103">
    <w:abstractNumId w:val="0"/>
  </w:num>
  <w:num w:numId="7" w16cid:durableId="1553927812">
    <w:abstractNumId w:val="7"/>
  </w:num>
  <w:num w:numId="8" w16cid:durableId="11672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2"/>
    <w:rsid w:val="00005825"/>
    <w:rsid w:val="00011AD2"/>
    <w:rsid w:val="00032D51"/>
    <w:rsid w:val="000769EB"/>
    <w:rsid w:val="00093E5D"/>
    <w:rsid w:val="000A3A53"/>
    <w:rsid w:val="000E3572"/>
    <w:rsid w:val="000E5294"/>
    <w:rsid w:val="000F0FA1"/>
    <w:rsid w:val="000F5A73"/>
    <w:rsid w:val="000F6F6F"/>
    <w:rsid w:val="00122C47"/>
    <w:rsid w:val="00136CCD"/>
    <w:rsid w:val="00183447"/>
    <w:rsid w:val="001E34DF"/>
    <w:rsid w:val="002C1B95"/>
    <w:rsid w:val="00305FE9"/>
    <w:rsid w:val="003279AD"/>
    <w:rsid w:val="00347172"/>
    <w:rsid w:val="003555CC"/>
    <w:rsid w:val="003772B0"/>
    <w:rsid w:val="003C3CD3"/>
    <w:rsid w:val="003C5838"/>
    <w:rsid w:val="003E0D01"/>
    <w:rsid w:val="004105FE"/>
    <w:rsid w:val="00453AE1"/>
    <w:rsid w:val="004B0CE7"/>
    <w:rsid w:val="004D4F4B"/>
    <w:rsid w:val="004E00C0"/>
    <w:rsid w:val="004E38D6"/>
    <w:rsid w:val="004F346D"/>
    <w:rsid w:val="00525E35"/>
    <w:rsid w:val="0056753E"/>
    <w:rsid w:val="00571E65"/>
    <w:rsid w:val="00595A65"/>
    <w:rsid w:val="005A38B7"/>
    <w:rsid w:val="005C450D"/>
    <w:rsid w:val="00600464"/>
    <w:rsid w:val="00604AD4"/>
    <w:rsid w:val="006404E2"/>
    <w:rsid w:val="006413B8"/>
    <w:rsid w:val="00645840"/>
    <w:rsid w:val="00653EBC"/>
    <w:rsid w:val="00666290"/>
    <w:rsid w:val="00684F77"/>
    <w:rsid w:val="00697AA1"/>
    <w:rsid w:val="006A6991"/>
    <w:rsid w:val="006B1A12"/>
    <w:rsid w:val="006C18A7"/>
    <w:rsid w:val="006D2EB3"/>
    <w:rsid w:val="00737F67"/>
    <w:rsid w:val="00740EBB"/>
    <w:rsid w:val="007C31BC"/>
    <w:rsid w:val="007D7EF4"/>
    <w:rsid w:val="007E549A"/>
    <w:rsid w:val="00814C8D"/>
    <w:rsid w:val="008449FC"/>
    <w:rsid w:val="0084732C"/>
    <w:rsid w:val="00853897"/>
    <w:rsid w:val="008542C3"/>
    <w:rsid w:val="008853D8"/>
    <w:rsid w:val="008C07ED"/>
    <w:rsid w:val="00905B49"/>
    <w:rsid w:val="0091043A"/>
    <w:rsid w:val="00913FA6"/>
    <w:rsid w:val="00921F42"/>
    <w:rsid w:val="00934BAA"/>
    <w:rsid w:val="009753E5"/>
    <w:rsid w:val="009B2293"/>
    <w:rsid w:val="009B5D24"/>
    <w:rsid w:val="009B65E6"/>
    <w:rsid w:val="009F2007"/>
    <w:rsid w:val="00A1059F"/>
    <w:rsid w:val="00A14EB0"/>
    <w:rsid w:val="00A629A1"/>
    <w:rsid w:val="00A71C34"/>
    <w:rsid w:val="00A73C07"/>
    <w:rsid w:val="00A84B75"/>
    <w:rsid w:val="00AA3389"/>
    <w:rsid w:val="00AC03B2"/>
    <w:rsid w:val="00AC6A36"/>
    <w:rsid w:val="00AD584D"/>
    <w:rsid w:val="00AD6906"/>
    <w:rsid w:val="00AD6A9A"/>
    <w:rsid w:val="00AE32B4"/>
    <w:rsid w:val="00AF3FF1"/>
    <w:rsid w:val="00B11DB4"/>
    <w:rsid w:val="00B15DA8"/>
    <w:rsid w:val="00B672CF"/>
    <w:rsid w:val="00B760FF"/>
    <w:rsid w:val="00BD5503"/>
    <w:rsid w:val="00C01DAE"/>
    <w:rsid w:val="00C06397"/>
    <w:rsid w:val="00C26B35"/>
    <w:rsid w:val="00C3679D"/>
    <w:rsid w:val="00CB555C"/>
    <w:rsid w:val="00CF4705"/>
    <w:rsid w:val="00D255D7"/>
    <w:rsid w:val="00D300EE"/>
    <w:rsid w:val="00D451AA"/>
    <w:rsid w:val="00D96C61"/>
    <w:rsid w:val="00DF4248"/>
    <w:rsid w:val="00DF4D4F"/>
    <w:rsid w:val="00E23843"/>
    <w:rsid w:val="00E371C1"/>
    <w:rsid w:val="00E56019"/>
    <w:rsid w:val="00E80C61"/>
    <w:rsid w:val="00EC6644"/>
    <w:rsid w:val="00EE01AC"/>
    <w:rsid w:val="00EE45A6"/>
    <w:rsid w:val="00F02445"/>
    <w:rsid w:val="00F34FE9"/>
    <w:rsid w:val="00F639AB"/>
    <w:rsid w:val="00F66139"/>
    <w:rsid w:val="00F66890"/>
    <w:rsid w:val="00F7282B"/>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docId w15:val="{FFD036C6-A1D2-4632-80B6-F0353D76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637">
      <w:bodyDiv w:val="1"/>
      <w:marLeft w:val="0"/>
      <w:marRight w:val="0"/>
      <w:marTop w:val="0"/>
      <w:marBottom w:val="0"/>
      <w:divBdr>
        <w:top w:val="none" w:sz="0" w:space="0" w:color="auto"/>
        <w:left w:val="none" w:sz="0" w:space="0" w:color="auto"/>
        <w:bottom w:val="none" w:sz="0" w:space="0" w:color="auto"/>
        <w:right w:val="none" w:sz="0" w:space="0" w:color="auto"/>
      </w:divBdr>
      <w:divsChild>
        <w:div w:id="486628007">
          <w:marLeft w:val="446"/>
          <w:marRight w:val="0"/>
          <w:marTop w:val="106"/>
          <w:marBottom w:val="120"/>
          <w:divBdr>
            <w:top w:val="none" w:sz="0" w:space="0" w:color="auto"/>
            <w:left w:val="none" w:sz="0" w:space="0" w:color="auto"/>
            <w:bottom w:val="none" w:sz="0" w:space="0" w:color="auto"/>
            <w:right w:val="none" w:sz="0" w:space="0" w:color="auto"/>
          </w:divBdr>
        </w:div>
        <w:div w:id="599265978">
          <w:marLeft w:val="446"/>
          <w:marRight w:val="0"/>
          <w:marTop w:val="106"/>
          <w:marBottom w:val="120"/>
          <w:divBdr>
            <w:top w:val="none" w:sz="0" w:space="0" w:color="auto"/>
            <w:left w:val="none" w:sz="0" w:space="0" w:color="auto"/>
            <w:bottom w:val="none" w:sz="0" w:space="0" w:color="auto"/>
            <w:right w:val="none" w:sz="0" w:space="0" w:color="auto"/>
          </w:divBdr>
        </w:div>
      </w:divsChild>
    </w:div>
    <w:div w:id="234634391">
      <w:bodyDiv w:val="1"/>
      <w:marLeft w:val="0"/>
      <w:marRight w:val="0"/>
      <w:marTop w:val="0"/>
      <w:marBottom w:val="0"/>
      <w:divBdr>
        <w:top w:val="none" w:sz="0" w:space="0" w:color="auto"/>
        <w:left w:val="none" w:sz="0" w:space="0" w:color="auto"/>
        <w:bottom w:val="none" w:sz="0" w:space="0" w:color="auto"/>
        <w:right w:val="none" w:sz="0" w:space="0" w:color="auto"/>
      </w:divBdr>
      <w:divsChild>
        <w:div w:id="951401492">
          <w:marLeft w:val="446"/>
          <w:marRight w:val="0"/>
          <w:marTop w:val="96"/>
          <w:marBottom w:val="120"/>
          <w:divBdr>
            <w:top w:val="none" w:sz="0" w:space="0" w:color="auto"/>
            <w:left w:val="none" w:sz="0" w:space="0" w:color="auto"/>
            <w:bottom w:val="none" w:sz="0" w:space="0" w:color="auto"/>
            <w:right w:val="none" w:sz="0" w:space="0" w:color="auto"/>
          </w:divBdr>
        </w:div>
        <w:div w:id="1683238545">
          <w:marLeft w:val="446"/>
          <w:marRight w:val="0"/>
          <w:marTop w:val="96"/>
          <w:marBottom w:val="120"/>
          <w:divBdr>
            <w:top w:val="none" w:sz="0" w:space="0" w:color="auto"/>
            <w:left w:val="none" w:sz="0" w:space="0" w:color="auto"/>
            <w:bottom w:val="none" w:sz="0" w:space="0" w:color="auto"/>
            <w:right w:val="none" w:sz="0" w:space="0" w:color="auto"/>
          </w:divBdr>
        </w:div>
      </w:divsChild>
    </w:div>
    <w:div w:id="313220059">
      <w:bodyDiv w:val="1"/>
      <w:marLeft w:val="0"/>
      <w:marRight w:val="0"/>
      <w:marTop w:val="0"/>
      <w:marBottom w:val="0"/>
      <w:divBdr>
        <w:top w:val="none" w:sz="0" w:space="0" w:color="auto"/>
        <w:left w:val="none" w:sz="0" w:space="0" w:color="auto"/>
        <w:bottom w:val="none" w:sz="0" w:space="0" w:color="auto"/>
        <w:right w:val="none" w:sz="0" w:space="0" w:color="auto"/>
      </w:divBdr>
      <w:divsChild>
        <w:div w:id="1952782917">
          <w:marLeft w:val="446"/>
          <w:marRight w:val="0"/>
          <w:marTop w:val="96"/>
          <w:marBottom w:val="120"/>
          <w:divBdr>
            <w:top w:val="none" w:sz="0" w:space="0" w:color="auto"/>
            <w:left w:val="none" w:sz="0" w:space="0" w:color="auto"/>
            <w:bottom w:val="none" w:sz="0" w:space="0" w:color="auto"/>
            <w:right w:val="none" w:sz="0" w:space="0" w:color="auto"/>
          </w:divBdr>
        </w:div>
        <w:div w:id="910193813">
          <w:marLeft w:val="446"/>
          <w:marRight w:val="0"/>
          <w:marTop w:val="96"/>
          <w:marBottom w:val="120"/>
          <w:divBdr>
            <w:top w:val="none" w:sz="0" w:space="0" w:color="auto"/>
            <w:left w:val="none" w:sz="0" w:space="0" w:color="auto"/>
            <w:bottom w:val="none" w:sz="0" w:space="0" w:color="auto"/>
            <w:right w:val="none" w:sz="0" w:space="0" w:color="auto"/>
          </w:divBdr>
        </w:div>
      </w:divsChild>
    </w:div>
    <w:div w:id="1530333807">
      <w:bodyDiv w:val="1"/>
      <w:marLeft w:val="0"/>
      <w:marRight w:val="0"/>
      <w:marTop w:val="0"/>
      <w:marBottom w:val="0"/>
      <w:divBdr>
        <w:top w:val="none" w:sz="0" w:space="0" w:color="auto"/>
        <w:left w:val="none" w:sz="0" w:space="0" w:color="auto"/>
        <w:bottom w:val="none" w:sz="0" w:space="0" w:color="auto"/>
        <w:right w:val="none" w:sz="0" w:space="0" w:color="auto"/>
      </w:divBdr>
      <w:divsChild>
        <w:div w:id="840126502">
          <w:marLeft w:val="446"/>
          <w:marRight w:val="0"/>
          <w:marTop w:val="115"/>
          <w:marBottom w:val="120"/>
          <w:divBdr>
            <w:top w:val="none" w:sz="0" w:space="0" w:color="auto"/>
            <w:left w:val="none" w:sz="0" w:space="0" w:color="auto"/>
            <w:bottom w:val="none" w:sz="0" w:space="0" w:color="auto"/>
            <w:right w:val="none" w:sz="0" w:space="0" w:color="auto"/>
          </w:divBdr>
        </w:div>
      </w:divsChild>
    </w:div>
    <w:div w:id="1894077496">
      <w:bodyDiv w:val="1"/>
      <w:marLeft w:val="0"/>
      <w:marRight w:val="0"/>
      <w:marTop w:val="0"/>
      <w:marBottom w:val="0"/>
      <w:divBdr>
        <w:top w:val="none" w:sz="0" w:space="0" w:color="auto"/>
        <w:left w:val="none" w:sz="0" w:space="0" w:color="auto"/>
        <w:bottom w:val="none" w:sz="0" w:space="0" w:color="auto"/>
        <w:right w:val="none" w:sz="0" w:space="0" w:color="auto"/>
      </w:divBdr>
      <w:divsChild>
        <w:div w:id="518398410">
          <w:marLeft w:val="446"/>
          <w:marRight w:val="0"/>
          <w:marTop w:val="96"/>
          <w:marBottom w:val="120"/>
          <w:divBdr>
            <w:top w:val="none" w:sz="0" w:space="0" w:color="auto"/>
            <w:left w:val="none" w:sz="0" w:space="0" w:color="auto"/>
            <w:bottom w:val="none" w:sz="0" w:space="0" w:color="auto"/>
            <w:right w:val="none" w:sz="0" w:space="0" w:color="auto"/>
          </w:divBdr>
        </w:div>
        <w:div w:id="1592860056">
          <w:marLeft w:val="446"/>
          <w:marRight w:val="0"/>
          <w:marTop w:val="96"/>
          <w:marBottom w:val="120"/>
          <w:divBdr>
            <w:top w:val="none" w:sz="0" w:space="0" w:color="auto"/>
            <w:left w:val="none" w:sz="0" w:space="0" w:color="auto"/>
            <w:bottom w:val="none" w:sz="0" w:space="0" w:color="auto"/>
            <w:right w:val="none" w:sz="0" w:space="0" w:color="auto"/>
          </w:divBdr>
        </w:div>
      </w:divsChild>
    </w:div>
    <w:div w:id="2084374443">
      <w:bodyDiv w:val="1"/>
      <w:marLeft w:val="0"/>
      <w:marRight w:val="0"/>
      <w:marTop w:val="0"/>
      <w:marBottom w:val="0"/>
      <w:divBdr>
        <w:top w:val="none" w:sz="0" w:space="0" w:color="auto"/>
        <w:left w:val="none" w:sz="0" w:space="0" w:color="auto"/>
        <w:bottom w:val="none" w:sz="0" w:space="0" w:color="auto"/>
        <w:right w:val="none" w:sz="0" w:space="0" w:color="auto"/>
      </w:divBdr>
      <w:divsChild>
        <w:div w:id="608316415">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ED538-DC41-45BD-BCBA-D4BAD0E2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3440</Words>
  <Characters>18920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Ma. Mercedes Rangel Gallardo</cp:lastModifiedBy>
  <cp:revision>9</cp:revision>
  <cp:lastPrinted>2023-04-28T15:05:00Z</cp:lastPrinted>
  <dcterms:created xsi:type="dcterms:W3CDTF">2023-07-26T19:29:00Z</dcterms:created>
  <dcterms:modified xsi:type="dcterms:W3CDTF">2023-10-26T16:00:00Z</dcterms:modified>
</cp:coreProperties>
</file>